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F9EACA">
      <w:pPr>
        <w:jc w:val="center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2025 学年第二学期高数组第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</w:t>
      </w:r>
      <w:r>
        <w:rPr>
          <w:rFonts w:ascii="宋体" w:hAnsi="宋体" w:eastAsia="宋体" w:cs="宋体"/>
          <w:sz w:val="24"/>
          <w:szCs w:val="24"/>
        </w:rPr>
        <w:t xml:space="preserve"> 周工作动态</w:t>
      </w:r>
    </w:p>
    <w:p w14:paraId="7AB0A38D">
      <w:pPr>
        <w:jc w:val="center"/>
        <w:rPr>
          <w:rFonts w:ascii="宋体" w:hAnsi="宋体" w:eastAsia="宋体" w:cs="宋体"/>
          <w:sz w:val="24"/>
          <w:szCs w:val="24"/>
        </w:rPr>
      </w:pPr>
    </w:p>
    <w:p w14:paraId="438AE6A0">
      <w:pPr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陈玲老师进行组内公开课展示</w:t>
      </w:r>
    </w:p>
    <w:p w14:paraId="59D5FAB1">
      <w:pPr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4286250" cy="3215005"/>
            <wp:effectExtent l="0" t="0" r="0" b="4445"/>
            <wp:docPr id="1" name="图片 1" descr="2501a8f3-14cd-4282-b3b5-207ea37b4d9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501a8f3-14cd-4282-b3b5-207ea37b4d9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286250" cy="3215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063BC8">
      <w:pPr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38AB8682">
      <w:pPr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科组内老师针对陈玲老师公开课进行友好探讨</w:t>
      </w:r>
    </w:p>
    <w:p w14:paraId="5ED63126">
      <w:pPr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4289425" cy="3217545"/>
            <wp:effectExtent l="0" t="0" r="15875" b="1905"/>
            <wp:docPr id="2" name="图片 2" descr="4883d0a6eab3fa11f754d032939df959_compres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883d0a6eab3fa11f754d032939df959_compress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89425" cy="3217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E2F0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2026-04-01T08:32:48Z</dcterms:created>
  <dc:creator>Administrator</dc:creator>
  <cp:lastModifiedBy>微信用户</cp:lastModifiedBy>
  <dcterms:modified xsi:type="dcterms:W3CDTF">2026-04-01T08:35:05Z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eyJoZGlkIjoiYWMzNDNjZmU4ZGY1NzVlMDQwMmI1ZDI1YThjMjc2YzgiLCJ1c2VySWQiOiIxMjk3Njc5NTQ1In0=</vt:lpwstr>
  </property>
  <property fmtid="{D5CDD505-2E9C-101B-9397-08002B2CF9AE}" pid="4" name="ICV">
    <vt:lpwstr>3C18DE09C1CC4F54A33675BFDCA99CB9_12</vt:lpwstr>
  </property>
</Properties>
</file>