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DD2C69">
      <w:pPr>
        <w:spacing w:line="360" w:lineRule="auto"/>
        <w:jc w:val="center"/>
        <w:rPr>
          <w:rFonts w:hint="eastAsia" w:asciiTheme="minorEastAsia" w:hAnsiTheme="minorEastAsia" w:eastAsiaTheme="minorEastAsia" w:cstheme="minorEastAsia"/>
          <w:b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202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学年第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学期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高段语文组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工作动态</w:t>
      </w:r>
    </w:p>
    <w:p w14:paraId="523C6240">
      <w:pPr>
        <w:spacing w:line="360" w:lineRule="auto"/>
        <w:ind w:firstLine="560" w:firstLineChars="200"/>
        <w:jc w:val="left"/>
        <w:rPr>
          <w:rFonts w:hint="eastAsia" w:asciiTheme="minorEastAsia" w:hAnsiTheme="minorEastAsia" w:eastAsiaTheme="minorEastAsia" w:cstheme="minorEastAsia"/>
          <w:b/>
          <w:bCs/>
          <w:color w:val="000000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  <w:lang w:val="en-US" w:eastAsia="zh-CN"/>
        </w:rPr>
        <w:t>14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</w:rPr>
        <w:t>日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  <w:lang w:val="en-US" w:eastAsia="zh-CN"/>
        </w:rPr>
        <w:t>下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</w:rPr>
        <w:t>午，我校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  <w:lang w:val="en-US" w:eastAsia="zh-CN"/>
        </w:rPr>
        <w:t>高年级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</w:rPr>
        <w:t>语文科组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  <w:lang w:val="en-US" w:eastAsia="zh-CN"/>
        </w:rPr>
        <w:t>在少先队队部室集中教研。具体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8"/>
          <w:szCs w:val="28"/>
        </w:rPr>
        <w:t>内容如下：</w:t>
      </w:r>
    </w:p>
    <w:p w14:paraId="45F0E548">
      <w:pPr>
        <w:numPr>
          <w:ilvl w:val="0"/>
          <w:numId w:val="1"/>
        </w:numPr>
        <w:spacing w:line="360" w:lineRule="auto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进行第四单元集备 </w:t>
      </w:r>
    </w:p>
    <w:p w14:paraId="3127C8B1">
      <w:pPr>
        <w:numPr>
          <w:ilvl w:val="0"/>
          <w:numId w:val="1"/>
        </w:numPr>
        <w:spacing w:line="360" w:lineRule="auto"/>
        <w:rPr>
          <w:rFonts w:hint="eastAsia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总结上周作业检查结果</w:t>
      </w:r>
    </w:p>
    <w:p w14:paraId="44C35AEF">
      <w:pPr>
        <w:numPr>
          <w:numId w:val="0"/>
        </w:numPr>
        <w:spacing w:line="360" w:lineRule="auto"/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eastAsia"/>
          <w:sz w:val="28"/>
          <w:szCs w:val="36"/>
        </w:rPr>
        <w:t>主要亮点与成效</w:t>
      </w:r>
      <w:r>
        <w:rPr>
          <w:rFonts w:hint="eastAsia"/>
          <w:sz w:val="28"/>
          <w:szCs w:val="36"/>
          <w:lang w:eastAsia="zh-CN"/>
        </w:rPr>
        <w:t>：</w:t>
      </w:r>
    </w:p>
    <w:p w14:paraId="66FEC51A">
      <w:pPr>
        <w:numPr>
          <w:numId w:val="0"/>
        </w:num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从本次检查情况来看，高语组整体教学秩序良好，老师们工作认真负责，在教学常规的落实上表现出诸多亮点：</w:t>
      </w:r>
    </w:p>
    <w:p w14:paraId="79880F27">
      <w:p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教学进度协同一致，集体备课显成效：四至六年级各班之间的作业教学进度基本统一，步调一致。这表明各年级备课组在学期初的集体备课活动中规划周密，日常教学沟通充分，有效保证了年级教学的整体推进，为后续的年级组教研和质量分析打下了良好基础。</w:t>
      </w:r>
    </w:p>
    <w:p w14:paraId="28919F65">
      <w:p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教师备课积极主动：大部分教师的备课量充足，能做到超前备课。教案书写认真，环节清晰，教学目标明确，重难点突出。部分教师的教学反思具有针对性，能真实反映教学中的得与失，体现了老师们严谨治学的态度和对课堂的充分准备。</w:t>
      </w:r>
    </w:p>
    <w:p w14:paraId="471EB8AE">
      <w:p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作业批改规范细致，基础落实扎实：老师们能按照学校要求，对学生作业进行全批全改。特别是在“阳光学业评价”和“堂听本”的批改上，符号统一规范，等第或分数评定及时。学生字迹普遍工整，反映出老师们在日常教学中对书写习惯的常抓不懈。</w:t>
      </w:r>
    </w:p>
    <w:p w14:paraId="65C83FA1">
      <w:p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积极探索AI辅助教学，作文质量显著提升：</w:t>
      </w:r>
      <w:r>
        <w:rPr>
          <w:rFonts w:hint="eastAsia"/>
          <w:sz w:val="28"/>
          <w:szCs w:val="36"/>
          <w:lang w:val="en-US" w:eastAsia="zh-CN"/>
        </w:rPr>
        <w:t>部分班级尝试用AI进行辅导批改作文，</w:t>
      </w:r>
      <w:r>
        <w:rPr>
          <w:rFonts w:hint="eastAsia"/>
          <w:sz w:val="28"/>
          <w:szCs w:val="36"/>
        </w:rPr>
        <w:t>老师们积极拥抱新技术，将AI工具合理运用于作文教学的批改与指导环节。通过AI的辅助，学生的大作本呈现出更加优美、流畅的语言表达，好词好句频出，作文的整体质量较以往有了明显提高。这是教学手段创新带来的积极成果，值得全组推广和深入学习。</w:t>
      </w:r>
    </w:p>
    <w:p w14:paraId="4DCE344F">
      <w:p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eastAsia"/>
          <w:sz w:val="28"/>
          <w:szCs w:val="36"/>
        </w:rPr>
        <w:t>存在问题与改进建议</w:t>
      </w:r>
    </w:p>
    <w:p w14:paraId="16BFBD97">
      <w:pPr>
        <w:spacing w:line="360" w:lineRule="auto"/>
        <w:ind w:firstLine="560" w:firstLineChars="200"/>
        <w:rPr>
          <w:rFonts w:hint="eastAsia"/>
          <w:sz w:val="28"/>
          <w:szCs w:val="36"/>
        </w:rPr>
      </w:pPr>
      <w:r>
        <w:rPr>
          <w:rFonts w:hint="eastAsia"/>
          <w:sz w:val="28"/>
          <w:szCs w:val="36"/>
        </w:rPr>
        <w:t>在肯定成绩的同时，本次检查也发现了一些有待改进的共性问题，需引起全体教师的重视：作文评语缺失现象需关注：部分学生的作文本上，缺少教师富有个性化、鼓励性或指导性的文字评语。作业订正后的“回批”需落实：检查中发现，部分学生作业（尤其是小练笔和阳光评价）中的错题已经订正，但老师未能及时进行二次批阅（回批），导致无法确认学生是否真正掌握了知识点。建议</w:t>
      </w:r>
      <w:r>
        <w:rPr>
          <w:rFonts w:hint="eastAsia"/>
          <w:sz w:val="28"/>
          <w:szCs w:val="36"/>
          <w:lang w:val="en-US" w:eastAsia="zh-CN"/>
        </w:rPr>
        <w:t>老师们可以借助“小老师”的力量，</w:t>
      </w:r>
      <w:r>
        <w:rPr>
          <w:rFonts w:hint="eastAsia"/>
          <w:sz w:val="28"/>
          <w:szCs w:val="36"/>
        </w:rPr>
        <w:t>对学生订正后的作业要做到“有错必纠，纠后必批”，确保教学效果的最终落实。可建立“订正回批记录表”，或利用小组长协助检查，但最终需由教师把关。</w:t>
      </w:r>
    </w:p>
    <w:p w14:paraId="6AE0D768">
      <w:pPr>
        <w:spacing w:line="360" w:lineRule="auto"/>
        <w:rPr>
          <w:rFonts w:hint="default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三</w:t>
      </w:r>
      <w:r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四年级在集备后单独进行年级组会议，商量优均测相关内容。</w:t>
      </w:r>
    </w:p>
    <w:p w14:paraId="2BFFEE75">
      <w:pPr>
        <w:spacing w:line="360" w:lineRule="auto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262890</wp:posOffset>
            </wp:positionH>
            <wp:positionV relativeFrom="paragraph">
              <wp:posOffset>216535</wp:posOffset>
            </wp:positionV>
            <wp:extent cx="4762500" cy="3571875"/>
            <wp:effectExtent l="0" t="0" r="0" b="9525"/>
            <wp:wrapNone/>
            <wp:docPr id="4" name="图片 3" descr="C:/Users/Administrator/Desktop/e8a613a0-03ef-4167-a181-f2b6fa39900f.jpge8a613a0-03ef-4167-a181-f2b6fa3990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C:/Users/Administrator/Desktop/e8a613a0-03ef-4167-a181-f2b6fa39900f.jpge8a613a0-03ef-4167-a181-f2b6fa39900f"/>
                    <pic:cNvPicPr>
                      <a:picLocks noChangeAspect="1"/>
                    </pic:cNvPicPr>
                  </pic:nvPicPr>
                  <pic:blipFill>
                    <a:blip r:embed="rId4"/>
                    <a:srcRect t="7" b="7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F9DDB5"/>
    <w:multiLevelType w:val="singleLevel"/>
    <w:tmpl w:val="71F9DDB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NmOGI3NmQxMjdhYWEzMzFiYTE5YjJhODllZDIxNTkifQ=="/>
  </w:docVars>
  <w:rsids>
    <w:rsidRoot w:val="00000000"/>
    <w:rsid w:val="013C06BC"/>
    <w:rsid w:val="044C6E68"/>
    <w:rsid w:val="04883090"/>
    <w:rsid w:val="04E452F2"/>
    <w:rsid w:val="088F37C7"/>
    <w:rsid w:val="0D9F7ECD"/>
    <w:rsid w:val="0E407A3D"/>
    <w:rsid w:val="1305785C"/>
    <w:rsid w:val="13AA5959"/>
    <w:rsid w:val="14695A19"/>
    <w:rsid w:val="15033573"/>
    <w:rsid w:val="1B36327B"/>
    <w:rsid w:val="1C0F0A4F"/>
    <w:rsid w:val="22F07AE2"/>
    <w:rsid w:val="242C607B"/>
    <w:rsid w:val="25CB3C39"/>
    <w:rsid w:val="266876DA"/>
    <w:rsid w:val="2BBF399B"/>
    <w:rsid w:val="2CF73565"/>
    <w:rsid w:val="30191A45"/>
    <w:rsid w:val="33574D5E"/>
    <w:rsid w:val="345B6002"/>
    <w:rsid w:val="36B97ADD"/>
    <w:rsid w:val="39072D82"/>
    <w:rsid w:val="3EDB4A95"/>
    <w:rsid w:val="4269060A"/>
    <w:rsid w:val="43887553"/>
    <w:rsid w:val="440700DA"/>
    <w:rsid w:val="45A57BAB"/>
    <w:rsid w:val="479E2B03"/>
    <w:rsid w:val="4CBC14B8"/>
    <w:rsid w:val="508F56DF"/>
    <w:rsid w:val="57BE4AFC"/>
    <w:rsid w:val="5C45759A"/>
    <w:rsid w:val="5DDE40B3"/>
    <w:rsid w:val="65C238C5"/>
    <w:rsid w:val="69CF5149"/>
    <w:rsid w:val="6E4965A5"/>
    <w:rsid w:val="779C230C"/>
    <w:rsid w:val="7AEA15E0"/>
    <w:rsid w:val="7B84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qFormat/>
    <w:uiPriority w:val="1"/>
  </w:style>
  <w:style w:type="table" w:default="1" w:styleId="6">
    <w:name w:val="Normal Table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宋体"/>
      <w:sz w:val="18"/>
      <w:szCs w:val="18"/>
    </w:rPr>
  </w:style>
  <w:style w:type="paragraph" w:styleId="4">
    <w:name w:val="header"/>
    <w:basedOn w:val="1"/>
    <w:link w:val="8"/>
    <w:autoRedefine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 w:cs="宋体"/>
      <w:sz w:val="18"/>
      <w:szCs w:val="18"/>
    </w:rPr>
  </w:style>
  <w:style w:type="paragraph" w:styleId="5">
    <w:name w:val="Title"/>
    <w:basedOn w:val="1"/>
    <w:next w:val="1"/>
    <w:autoRedefine/>
    <w:qFormat/>
    <w:uiPriority w:val="10"/>
    <w:pPr>
      <w:spacing w:before="240" w:after="60"/>
      <w:jc w:val="center"/>
      <w:outlineLvl w:val="0"/>
    </w:pPr>
    <w:rPr>
      <w:b/>
      <w:bCs/>
      <w:sz w:val="32"/>
      <w:szCs w:val="32"/>
    </w:r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  <w:style w:type="paragraph" w:customStyle="1" w:styleId="10">
    <w:name w:val="大标题"/>
    <w:basedOn w:val="5"/>
    <w:autoRedefine/>
    <w:qFormat/>
    <w:uiPriority w:val="0"/>
    <w:rPr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395</Words>
  <Characters>407</Characters>
  <Paragraphs>17</Paragraphs>
  <TotalTime>5</TotalTime>
  <ScaleCrop>false</ScaleCrop>
  <LinksUpToDate>false</LinksUpToDate>
  <CharactersWithSpaces>408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2024-09-11T09:57:00Z</dcterms:created>
  <dc:creator>万 文君</dc:creator>
  <cp:lastModifiedBy>HDS</cp:lastModifiedBy>
  <dcterms:modified xsi:type="dcterms:W3CDTF">2026-04-14T07:31:26Z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4178FC7B9EB4448285ED0EA9DEB4B512_13</vt:lpwstr>
  </property>
  <property fmtid="{D5CDD505-2E9C-101B-9397-08002B2CF9AE}" pid="4" name="KSOTemplateDocerSaveRecord">
    <vt:lpwstr>eyJoZGlkIjoiNjMwZjJhNzljMTY1NTE4OTk2ZWUxYTEyMmNkNTUwMDkiLCJ1c2VySWQiOiI1Nzg0MDg5NDEifQ==</vt:lpwstr>
  </property>
</Properties>
</file>