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sdt>
      <w:sdtPr>
        <w:rPr>
          <w:rFonts w:ascii="宋体" w:hAnsi="宋体" w:eastAsia="宋体" w:cstheme="minorBidi"/>
          <w:kern w:val="2"/>
          <w:sz w:val="21"/>
          <w:szCs w:val="24"/>
          <w:lang w:val="en-US" w:eastAsia="zh-CN" w:bidi="ar-SA"/>
        </w:rPr>
        <w:id w:val="147472590"/>
        <w15:color w:val="DBDBDB"/>
        <w:docPartObj>
          <w:docPartGallery w:val="Table of Contents"/>
          <w:docPartUnique/>
        </w:docPartObj>
      </w:sdtPr>
      <w:sdtEndPr>
        <w:rPr>
          <w:rFonts w:hint="eastAsia" w:asciiTheme="minorHAnsi" w:hAnsiTheme="minorHAnsi" w:eastAsiaTheme="minorEastAsia" w:cstheme="minorBidi"/>
          <w:bCs/>
          <w:kern w:val="2"/>
          <w:sz w:val="21"/>
          <w:szCs w:val="32"/>
          <w:lang w:val="en-US" w:eastAsia="zh-CN" w:bidi="ar-SA"/>
        </w:rPr>
      </w:sdtEndPr>
      <w:sdtContent>
        <w:p w14:paraId="62DDF629">
          <w:pPr>
            <w:spacing w:before="0" w:beforeLines="0" w:after="0" w:afterLines="0" w:line="240" w:lineRule="auto"/>
            <w:ind w:left="0" w:leftChars="0" w:right="0" w:rightChars="0" w:firstLine="0" w:firstLineChars="0"/>
            <w:jc w:val="center"/>
          </w:pPr>
          <w:r>
            <w:rPr>
              <w:rFonts w:ascii="宋体" w:hAnsi="宋体" w:eastAsia="宋体"/>
              <w:sz w:val="21"/>
            </w:rPr>
            <w:t>目录</w:t>
          </w:r>
        </w:p>
        <w:p w14:paraId="57F04582">
          <w:pPr>
            <w:pStyle w:val="4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Cs/>
              <w:kern w:val="2"/>
              <w:sz w:val="21"/>
              <w:szCs w:val="32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Cs/>
              <w:kern w:val="2"/>
              <w:sz w:val="21"/>
              <w:szCs w:val="32"/>
              <w:lang w:val="en-US" w:eastAsia="zh-CN" w:bidi="ar-SA"/>
            </w:rPr>
            <w:instrText xml:space="preserve">TOC \o "1-2" \h \u </w:instrText>
          </w:r>
          <w:r>
            <w:rPr>
              <w:rFonts w:hint="eastAsia" w:asciiTheme="minorHAnsi" w:hAnsiTheme="minorHAnsi" w:eastAsiaTheme="minorEastAsia" w:cstheme="minorBidi"/>
              <w:bCs/>
              <w:kern w:val="2"/>
              <w:sz w:val="21"/>
              <w:szCs w:val="32"/>
              <w:lang w:val="en-US" w:eastAsia="zh-CN" w:bidi="ar-SA"/>
            </w:rPr>
            <w:fldChar w:fldCharType="separate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_Toc26939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eastAsia"/>
              <w:b/>
              <w:bCs w:val="0"/>
              <w:sz w:val="24"/>
              <w:szCs w:val="24"/>
              <w:lang w:val="en-US" w:eastAsia="zh-CN"/>
            </w:rPr>
            <w:t>1、</w:t>
          </w:r>
          <w:r>
            <w:rPr>
              <w:rFonts w:hint="default"/>
              <w:b/>
              <w:bCs w:val="0"/>
              <w:sz w:val="24"/>
              <w:szCs w:val="24"/>
              <w:lang w:val="en-US" w:eastAsia="zh-CN"/>
            </w:rPr>
            <w:t>小学科学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_Toc26939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1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46FD4499">
          <w:pPr>
            <w:pStyle w:val="5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_Toc21033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default"/>
              <w:b/>
              <w:bCs w:val="0"/>
              <w:sz w:val="24"/>
              <w:szCs w:val="24"/>
            </w:rPr>
            <w:t>水平二侧重于基础认知与现象描述（知道是什么，能进行简单操作）。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_Toc21033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1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2CD260AC">
          <w:pPr>
            <w:pStyle w:val="5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_Toc25598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default"/>
              <w:b/>
              <w:bCs w:val="0"/>
              <w:sz w:val="24"/>
              <w:szCs w:val="24"/>
            </w:rPr>
            <w:t>水平三侧重于逻辑推理与变量控制（理解为什么，能分析数据，设计对比实验）。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_Toc25598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1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243B7D9F">
          <w:pPr>
            <w:pStyle w:val="4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_Toc7887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eastAsia"/>
              <w:b/>
              <w:bCs w:val="0"/>
              <w:sz w:val="24"/>
              <w:szCs w:val="24"/>
              <w:lang w:val="en-US" w:eastAsia="zh-CN"/>
            </w:rPr>
            <w:t>2、</w:t>
          </w:r>
          <w:r>
            <w:rPr>
              <w:rFonts w:hint="default"/>
              <w:b/>
              <w:bCs w:val="0"/>
              <w:sz w:val="24"/>
              <w:szCs w:val="24"/>
              <w:lang w:val="en-US" w:eastAsia="zh-CN"/>
            </w:rPr>
            <w:t>道德与法治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_Toc7887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6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291A955B">
          <w:pPr>
            <w:pStyle w:val="5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_Toc23259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default"/>
              <w:b/>
              <w:bCs w:val="0"/>
              <w:sz w:val="24"/>
              <w:szCs w:val="24"/>
              <w:lang w:val="en-US" w:eastAsia="zh-CN"/>
            </w:rPr>
            <w:t>水平二侧重基础认知与行为判断，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_Toc23259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6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0A9C850C">
          <w:pPr>
            <w:pStyle w:val="5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_Toc26861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default"/>
              <w:b/>
              <w:bCs w:val="0"/>
              <w:sz w:val="24"/>
              <w:szCs w:val="24"/>
              <w:lang w:val="en-US" w:eastAsia="zh-CN"/>
            </w:rPr>
            <w:t>水平三侧重价值辨析与解决复杂问题的能力。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_Toc26861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6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00B507A1">
          <w:pPr>
            <w:pStyle w:val="4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_Toc8454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eastAsia"/>
              <w:b/>
              <w:bCs w:val="0"/>
              <w:sz w:val="24"/>
              <w:szCs w:val="24"/>
              <w:lang w:val="en-US" w:eastAsia="zh-CN"/>
            </w:rPr>
            <w:t>3、 数学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_Toc8454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10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4879529C">
          <w:pPr>
            <w:pStyle w:val="5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_Toc5886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eastAsia"/>
              <w:b/>
              <w:bCs w:val="0"/>
              <w:sz w:val="24"/>
              <w:szCs w:val="24"/>
              <w:lang w:val="en-US" w:eastAsia="zh-CN"/>
            </w:rPr>
            <w:t>“水平二”通常对应基础掌握与直接应用（能解决标准问题），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_Toc5886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10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310201CA">
          <w:pPr>
            <w:pStyle w:val="5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_Toc19138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eastAsia"/>
              <w:b/>
              <w:bCs w:val="0"/>
              <w:sz w:val="24"/>
              <w:szCs w:val="24"/>
              <w:lang w:val="en-US" w:eastAsia="zh-CN"/>
            </w:rPr>
            <w:t>“水平三”则对应综合运用与逻辑推理（能解决变式、复杂或需要多步思考的问题）。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_Toc19138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10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56A9A0E0">
          <w:pPr>
            <w:pStyle w:val="5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_Toc23840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eastAsia"/>
              <w:b/>
              <w:bCs w:val="0"/>
              <w:sz w:val="24"/>
              <w:szCs w:val="24"/>
              <w:lang w:val="en-US" w:eastAsia="zh-CN"/>
            </w:rPr>
            <w:t>水平二：考察“会不会算”，重点在于准确执行公式和法则。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_Toc23840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13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6CEF397D">
          <w:pPr>
            <w:pStyle w:val="5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_Toc4337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eastAsia"/>
              <w:b/>
              <w:bCs w:val="0"/>
              <w:sz w:val="24"/>
              <w:szCs w:val="24"/>
              <w:lang w:val="en-US" w:eastAsia="zh-CN"/>
            </w:rPr>
            <w:t>水平三：考察“会不会想”，重点在于分析条件、排除陷阱和多步推理。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_Toc4337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13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23B006A7">
          <w:pPr>
            <w:pStyle w:val="4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_Toc6382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eastAsia"/>
              <w:b/>
              <w:bCs w:val="0"/>
              <w:sz w:val="24"/>
              <w:szCs w:val="24"/>
              <w:lang w:val="en-US" w:eastAsia="zh-CN"/>
            </w:rPr>
            <w:t>4、语文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_Toc6382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18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713D245E">
          <w:pPr>
            <w:pStyle w:val="5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_Toc10781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default"/>
              <w:b/>
              <w:bCs w:val="0"/>
              <w:sz w:val="24"/>
              <w:szCs w:val="24"/>
              <w:lang w:val="en-US" w:eastAsia="zh-CN"/>
            </w:rPr>
            <w:t>水平二（基础达标）和水平三（拓展提升）的能力要求。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_Toc10781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18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6AE826BE">
          <w:pPr>
            <w:pStyle w:val="5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_Toc206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default"/>
              <w:b/>
              <w:bCs w:val="0"/>
              <w:sz w:val="24"/>
              <w:szCs w:val="24"/>
            </w:rPr>
            <w:t>设计思路总结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_Toc206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20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419EA0A3">
          <w:pPr>
            <w:pStyle w:val="5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_Toc3309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default"/>
              <w:b/>
              <w:bCs w:val="0"/>
              <w:sz w:val="24"/>
              <w:szCs w:val="24"/>
            </w:rPr>
            <w:t>水平二的题目通常问“是什么”、“在哪里”，考察的是提取信息和基础识记能力。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_Toc3309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20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7A6D7FCF">
          <w:pPr>
            <w:pStyle w:val="5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_Toc27432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default"/>
              <w:b/>
              <w:bCs w:val="0"/>
              <w:sz w:val="24"/>
              <w:szCs w:val="24"/>
            </w:rPr>
            <w:t>水平三的题目通常问“为什么”、“说明了什么”、“有什么作用”，考察的是分析逻辑、鉴赏评价和迁移运用能力。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_Toc27432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20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3AD00D2E">
          <w:pPr>
            <w:pStyle w:val="4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_Toc28450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eastAsia"/>
              <w:b/>
              <w:bCs w:val="0"/>
              <w:sz w:val="24"/>
              <w:szCs w:val="24"/>
              <w:lang w:val="en-US" w:eastAsia="zh-CN"/>
            </w:rPr>
            <w:t>5、各学科测试核心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_Toc28450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20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48E02D7A">
          <w:pPr>
            <w:pStyle w:val="5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_Toc21473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default"/>
              <w:b/>
              <w:bCs w:val="0"/>
              <w:sz w:val="24"/>
              <w:szCs w:val="24"/>
              <w:lang w:val="en-US" w:eastAsia="zh-CN"/>
            </w:rPr>
            <w:t>在国家义务教育质量监测中，“水平三”（良好）通常代表着学生不仅掌握了基础知识，还能在具体情境中运用知识解决问题。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_Toc21473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20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0BCE96A0">
          <w:pPr>
            <w:pStyle w:val="5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_Toc11661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default"/>
              <w:b/>
              <w:bCs w:val="0"/>
              <w:sz w:val="24"/>
              <w:szCs w:val="24"/>
              <w:lang w:val="en-US" w:eastAsia="zh-CN"/>
            </w:rPr>
            <w:t>虽然不同学科的题目形式不同，但核心都在于考察“应用能力”和“逻辑思维”。为了让你更直观地理解，我为你整理了几个不同学科的典型题目例子及解析：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_Toc11661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20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6A2277F8">
          <w:pPr>
            <w:pStyle w:val="5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_Toc15109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default"/>
              <w:b/>
              <w:bCs w:val="0"/>
              <w:sz w:val="24"/>
              <w:szCs w:val="24"/>
              <w:lang w:val="en-US" w:eastAsia="zh-CN"/>
            </w:rPr>
            <w:t>“水平三”的题目通常不会直接问“1+1等于几”，而是会给你一个场景（如租车、打球、做实验），问你“怎么做”或“为什么”。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_Toc15109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23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1B824E64">
          <w:pPr>
            <w:pStyle w:val="5"/>
            <w:tabs>
              <w:tab w:val="right" w:leader="dot" w:pos="8306"/>
            </w:tabs>
            <w:rPr>
              <w:b/>
              <w:bCs w:val="0"/>
              <w:sz w:val="24"/>
              <w:szCs w:val="24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_Toc27801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default"/>
              <w:b/>
              <w:bCs w:val="0"/>
              <w:sz w:val="24"/>
              <w:szCs w:val="24"/>
            </w:rPr>
            <w:t>水平二是“我知道这个知识点”。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_Toc27801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23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704C035D">
          <w:pPr>
            <w:pStyle w:val="5"/>
            <w:tabs>
              <w:tab w:val="right" w:leader="dot" w:pos="8306"/>
            </w:tabs>
            <w:rPr>
              <w:b/>
              <w:bCs w:val="0"/>
              <w:sz w:val="28"/>
              <w:szCs w:val="28"/>
            </w:rPr>
          </w:pP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begin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instrText xml:space="preserve"> HYPERLINK \l _Toc3476 </w:instrText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separate"/>
          </w:r>
          <w:r>
            <w:rPr>
              <w:rFonts w:hint="default"/>
              <w:b/>
              <w:bCs w:val="0"/>
              <w:sz w:val="24"/>
              <w:szCs w:val="24"/>
            </w:rPr>
            <w:t>水平三是“我会用这个知识点解决眼前的问题”。</w:t>
          </w:r>
          <w:r>
            <w:rPr>
              <w:b/>
              <w:bCs w:val="0"/>
              <w:sz w:val="24"/>
              <w:szCs w:val="24"/>
            </w:rPr>
            <w:tab/>
          </w:r>
          <w:r>
            <w:rPr>
              <w:b/>
              <w:bCs w:val="0"/>
              <w:sz w:val="24"/>
              <w:szCs w:val="24"/>
            </w:rPr>
            <w:fldChar w:fldCharType="begin"/>
          </w:r>
          <w:r>
            <w:rPr>
              <w:b/>
              <w:bCs w:val="0"/>
              <w:sz w:val="24"/>
              <w:szCs w:val="24"/>
            </w:rPr>
            <w:instrText xml:space="preserve"> PAGEREF _Toc3476 \h </w:instrText>
          </w:r>
          <w:r>
            <w:rPr>
              <w:b/>
              <w:bCs w:val="0"/>
              <w:sz w:val="24"/>
              <w:szCs w:val="24"/>
            </w:rPr>
            <w:fldChar w:fldCharType="separate"/>
          </w:r>
          <w:r>
            <w:rPr>
              <w:b/>
              <w:bCs w:val="0"/>
              <w:sz w:val="24"/>
              <w:szCs w:val="24"/>
            </w:rPr>
            <w:t>23</w:t>
          </w:r>
          <w:r>
            <w:rPr>
              <w:b/>
              <w:bCs w:val="0"/>
              <w:sz w:val="24"/>
              <w:szCs w:val="24"/>
            </w:rPr>
            <w:fldChar w:fldCharType="end"/>
          </w:r>
          <w:r>
            <w:rPr>
              <w:rFonts w:hint="eastAsia" w:asciiTheme="minorHAnsi" w:hAnsiTheme="minorHAnsi" w:eastAsiaTheme="minorEastAsia" w:cstheme="minorBidi"/>
              <w:b/>
              <w:bCs w:val="0"/>
              <w:kern w:val="2"/>
              <w:sz w:val="24"/>
              <w:szCs w:val="24"/>
              <w:lang w:val="en-US" w:eastAsia="zh-CN" w:bidi="ar-SA"/>
            </w:rPr>
            <w:fldChar w:fldCharType="end"/>
          </w:r>
        </w:p>
        <w:p w14:paraId="2553930E">
          <w:pPr>
            <w:outlineLvl w:val="0"/>
            <w:rPr>
              <w:rFonts w:hint="eastAsia" w:asciiTheme="minorHAnsi" w:hAnsiTheme="minorHAnsi" w:eastAsiaTheme="minorEastAsia" w:cstheme="minorBidi"/>
              <w:bCs/>
              <w:kern w:val="2"/>
              <w:sz w:val="21"/>
              <w:szCs w:val="32"/>
              <w:lang w:val="en-US" w:eastAsia="zh-CN" w:bidi="ar-SA"/>
            </w:rPr>
          </w:pPr>
          <w:r>
            <w:rPr>
              <w:rFonts w:hint="eastAsia" w:asciiTheme="minorHAnsi" w:hAnsiTheme="minorHAnsi" w:eastAsiaTheme="minorEastAsia" w:cstheme="minorBidi"/>
              <w:bCs/>
              <w:kern w:val="2"/>
              <w:szCs w:val="32"/>
              <w:lang w:val="en-US" w:eastAsia="zh-CN" w:bidi="ar-SA"/>
            </w:rPr>
            <w:fldChar w:fldCharType="end"/>
          </w:r>
        </w:p>
      </w:sdtContent>
    </w:sdt>
    <w:p w14:paraId="66A1F95A">
      <w:pPr>
        <w:outlineLvl w:val="0"/>
        <w:rPr>
          <w:rFonts w:hint="eastAsia" w:asciiTheme="minorHAnsi" w:hAnsiTheme="minorHAnsi" w:eastAsiaTheme="minorEastAsia" w:cstheme="minorBidi"/>
          <w:bCs/>
          <w:kern w:val="2"/>
          <w:sz w:val="21"/>
          <w:szCs w:val="32"/>
          <w:lang w:val="en-US" w:eastAsia="zh-CN" w:bidi="ar-SA"/>
        </w:rPr>
      </w:pPr>
      <w:bookmarkStart w:id="42" w:name="_GoBack"/>
      <w:bookmarkEnd w:id="42"/>
    </w:p>
    <w:p w14:paraId="1C5631C2">
      <w:pPr>
        <w:outlineLvl w:val="0"/>
        <w:rPr>
          <w:rFonts w:hint="default"/>
          <w:b/>
          <w:bCs/>
          <w:sz w:val="32"/>
          <w:szCs w:val="32"/>
          <w:lang w:val="en-US" w:eastAsia="zh-CN"/>
        </w:rPr>
      </w:pPr>
      <w:bookmarkStart w:id="0" w:name="_Toc4778"/>
      <w:bookmarkStart w:id="1" w:name="_Toc15725"/>
      <w:bookmarkStart w:id="2" w:name="_Toc26939"/>
      <w:r>
        <w:rPr>
          <w:rFonts w:hint="eastAsia"/>
          <w:b/>
          <w:bCs/>
          <w:sz w:val="32"/>
          <w:szCs w:val="32"/>
          <w:lang w:val="en-US" w:eastAsia="zh-CN"/>
        </w:rPr>
        <w:t>1、</w:t>
      </w:r>
      <w:r>
        <w:rPr>
          <w:rFonts w:hint="default"/>
          <w:b/>
          <w:bCs/>
          <w:sz w:val="32"/>
          <w:szCs w:val="32"/>
          <w:lang w:val="en-US" w:eastAsia="zh-CN"/>
        </w:rPr>
        <w:t>小学科学</w:t>
      </w:r>
      <w:bookmarkEnd w:id="0"/>
      <w:bookmarkEnd w:id="1"/>
      <w:bookmarkEnd w:id="2"/>
    </w:p>
    <w:p w14:paraId="6E597C09">
      <w:pPr>
        <w:rPr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基于教科版小学科学四年级的课程标准（涵盖声音、呼吸与消化、运动与力、岩石与土壤等单元），我为你设计了三组“同材异考”的题目。</w:t>
      </w:r>
    </w:p>
    <w:p w14:paraId="27272A93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四年级科学的教学重点正从单纯的“观察现象”向“探究规律”和“数据分析”过渡。</w:t>
      </w:r>
    </w:p>
    <w:p w14:paraId="2C437E41">
      <w:pPr>
        <w:outlineLvl w:val="1"/>
        <w:rPr>
          <w:b/>
          <w:bCs/>
          <w:sz w:val="28"/>
          <w:szCs w:val="28"/>
        </w:rPr>
      </w:pPr>
      <w:bookmarkStart w:id="3" w:name="_Toc16251"/>
      <w:bookmarkStart w:id="4" w:name="_Toc21033"/>
      <w:r>
        <w:rPr>
          <w:rFonts w:hint="default"/>
          <w:b/>
          <w:bCs/>
          <w:sz w:val="28"/>
          <w:szCs w:val="28"/>
        </w:rPr>
        <w:t>水平二侧重于基础认知与现象描述（知道是什么，能进行简单操作）。</w:t>
      </w:r>
      <w:bookmarkEnd w:id="3"/>
      <w:bookmarkEnd w:id="4"/>
    </w:p>
    <w:p w14:paraId="55B0EBC2">
      <w:pPr>
        <w:outlineLvl w:val="1"/>
        <w:rPr>
          <w:b/>
          <w:bCs/>
          <w:sz w:val="28"/>
          <w:szCs w:val="28"/>
        </w:rPr>
      </w:pPr>
      <w:bookmarkStart w:id="5" w:name="_Toc30979"/>
      <w:bookmarkStart w:id="6" w:name="_Toc25598"/>
      <w:r>
        <w:rPr>
          <w:rFonts w:hint="default"/>
          <w:b/>
          <w:bCs/>
          <w:sz w:val="28"/>
          <w:szCs w:val="28"/>
        </w:rPr>
        <w:t>水平三侧重于逻辑推理与变量控制（理解为什么，能分析数据，设计对比实验）。</w:t>
      </w:r>
      <w:bookmarkEnd w:id="5"/>
      <w:bookmarkEnd w:id="6"/>
    </w:p>
    <w:p w14:paraId="41928BBD">
      <w:pPr>
        <w:rPr>
          <w:rFonts w:hint="default"/>
          <w:sz w:val="28"/>
          <w:szCs w:val="28"/>
        </w:rPr>
      </w:pPr>
      <w:r>
        <w:rPr>
          <w:sz w:val="28"/>
          <w:szCs w:val="28"/>
        </w:rPr>
        <w:pict>
          <v:rect id="_x0000_i1025" o:spt="1" style="height:1.5pt;width:432pt;" fillcolor="#060A26" filled="t" stroked="f" coordsize="21600,21600" o:hr="t" o:hrstd="t" o:hrnoshade="t" o:hralign="center">
            <v:path/>
            <v:fill on="t" focussize="0,0"/>
            <v:stroke on="f"/>
            <v:imagedata o:title=""/>
            <o:lock v:ext="edit"/>
            <w10:wrap type="none"/>
            <w10:anchorlock/>
          </v:rect>
        </w:pict>
      </w:r>
    </w:p>
    <w:p w14:paraId="6C19F3B4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第一组：声音的变化（对应“声音”单元）</w:t>
      </w:r>
    </w:p>
    <w:p w14:paraId="5279E104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【共同素材】</w:t>
      </w:r>
    </w:p>
    <w:p w14:paraId="1C8E081A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实验情境： 老师给同学们提供了一把钢尺，让大家把钢尺的一端压在桌面上，另一端伸出桌面，用手拨动伸出端，观察钢尺的振动和听到的声音。</w:t>
      </w:r>
    </w:p>
    <w:p w14:paraId="207F921B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🟢 水平二（侧重：现象观察与基础对应）</w:t>
      </w:r>
    </w:p>
    <w:p w14:paraId="4961373D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填空题： 改变钢尺伸出桌面的长度，钢尺振动时发出的________（填“音量”或“音高”）会改变。</w:t>
      </w:r>
    </w:p>
    <w:p w14:paraId="723E77E3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选择题： 当钢尺伸出桌面的长度变短时，我们听到的声音会变（ ）。</w:t>
      </w:r>
      <w:r>
        <w:rPr>
          <w:rFonts w:hint="default"/>
          <w:sz w:val="28"/>
          <w:szCs w:val="28"/>
        </w:rPr>
        <w:br w:type="textWrapping"/>
      </w:r>
      <w:r>
        <w:rPr>
          <w:rFonts w:hint="default"/>
          <w:sz w:val="28"/>
          <w:szCs w:val="28"/>
        </w:rPr>
        <w:t>A. 高 B. 低 C. 强</w:t>
      </w:r>
    </w:p>
    <w:p w14:paraId="597B5DBA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判断题： 用力拨动钢尺，钢尺振动的幅度大，发出的声音就强（响）。（ ）</w:t>
      </w:r>
    </w:p>
    <w:p w14:paraId="7E546D31">
      <w:pPr>
        <w:rPr>
          <w:rFonts w:hint="default"/>
          <w:sz w:val="28"/>
          <w:szCs w:val="28"/>
        </w:rPr>
      </w:pPr>
    </w:p>
    <w:p w14:paraId="65452C12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水平三（侧重：因果关系与规律推理）</w:t>
      </w:r>
    </w:p>
    <w:p w14:paraId="5032B77B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分析题： 钢尺伸出桌面越短，振动得越________（填“快”或“慢”），发出的声音越________。这说明声音的高低与物体振动的________有关。</w:t>
      </w:r>
    </w:p>
    <w:p w14:paraId="38A2C476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推理题： 如果有两根材质、粗细相同但长短不同的金属条（1号长，2号短），用同样的力敲击，发出声音较高的是____号金属条，原因是它的振动频率更________。</w:t>
      </w:r>
    </w:p>
    <w:p w14:paraId="65ED6D3A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实验设计： 如果想研究“声音强弱与振动幅度”的关系，应该保持钢尺伸出桌面的长度________（填“改变”或“不变”），只改变拨动钢尺的________。</w:t>
      </w:r>
    </w:p>
    <w:p w14:paraId="7BC8DDA8">
      <w:pPr>
        <w:rPr>
          <w:rFonts w:hint="default"/>
          <w:sz w:val="28"/>
          <w:szCs w:val="28"/>
        </w:rPr>
      </w:pPr>
      <w:r>
        <w:rPr>
          <w:sz w:val="28"/>
          <w:szCs w:val="28"/>
        </w:rPr>
        <w:pict>
          <v:rect id="_x0000_i1026" o:spt="1" style="height:1.5pt;width:432pt;" fillcolor="#060A26" filled="t" stroked="f" coordsize="21600,21600" o:hr="t" o:hrstd="t" o:hrnoshade="t" o:hralign="center">
            <v:path/>
            <v:fill on="t" focussize="0,0"/>
            <v:stroke on="f"/>
            <v:imagedata o:title=""/>
            <o:lock v:ext="edit"/>
            <w10:wrap type="none"/>
            <w10:anchorlock/>
          </v:rect>
        </w:pict>
      </w:r>
    </w:p>
    <w:p w14:paraId="7DF3D4F2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第二组：小车运动与力（对应“运动与力”单元）</w:t>
      </w:r>
    </w:p>
    <w:p w14:paraId="0588D554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【共同素材】</w:t>
      </w:r>
    </w:p>
    <w:p w14:paraId="0747852C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实验情境： 小明用垫圈的重力拉动小车运动。他记录了不同垫圈数量下，小车通过相同距离所用的时间。</w:t>
      </w:r>
    </w:p>
    <w:p w14:paraId="40EC2A1D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表格</w:t>
      </w:r>
    </w:p>
    <w:tbl>
      <w:tblPr>
        <w:tblStyle w:val="6"/>
        <w:tblW w:w="4425" w:type="dxa"/>
        <w:tblInd w:w="0" w:type="dxa"/>
        <w:tblBorders>
          <w:top w:val="none" w:color="auto" w:sz="0" w:space="0"/>
          <w:left w:val="single" w:color="auto" w:sz="2" w:space="0"/>
          <w:bottom w:val="single" w:color="auto" w:sz="2" w:space="0"/>
          <w:right w:val="single" w:color="auto" w:sz="2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380"/>
        <w:gridCol w:w="3220"/>
      </w:tblGrid>
      <w:tr w14:paraId="208621E1">
        <w:tblPrEx>
          <w:tblBorders>
            <w:top w:val="none" w:color="auto" w:sz="0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shd w:val="clear" w:color="auto" w:fill="auto"/>
            <w:noWrap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7D4E03A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 w:eastAsia="zh-CN"/>
              </w:rPr>
              <w:t>垫圈数量（个）</w:t>
            </w:r>
          </w:p>
        </w:tc>
        <w:tc>
          <w:tcPr>
            <w:tcW w:w="0" w:type="auto"/>
            <w:shd w:val="clear" w:color="auto" w:fill="auto"/>
            <w:noWrap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15277DC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 w:eastAsia="zh-CN"/>
              </w:rPr>
              <w:t>小车运动的时间（秒）</w:t>
            </w:r>
          </w:p>
        </w:tc>
      </w:tr>
      <w:tr w14:paraId="233ED9FE">
        <w:tblPrEx>
          <w:tblBorders>
            <w:top w:val="none" w:color="auto" w:sz="0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41535D7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0" w:type="auto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1573A49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 w:eastAsia="zh-CN"/>
              </w:rPr>
              <w:t>5.0</w:t>
            </w:r>
          </w:p>
        </w:tc>
      </w:tr>
      <w:tr w14:paraId="61652DA4">
        <w:tblPrEx>
          <w:tblBorders>
            <w:top w:val="none" w:color="auto" w:sz="0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3DAD009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0" w:type="auto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2398124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 w:eastAsia="zh-CN"/>
              </w:rPr>
              <w:t>3.2</w:t>
            </w:r>
          </w:p>
        </w:tc>
      </w:tr>
      <w:tr w14:paraId="03A5430D">
        <w:tblPrEx>
          <w:tblBorders>
            <w:top w:val="none" w:color="auto" w:sz="0" w:space="0"/>
            <w:left w:val="single" w:color="auto" w:sz="2" w:space="0"/>
            <w:bottom w:val="single" w:color="auto" w:sz="2" w:space="0"/>
            <w:right w:val="single" w:color="auto" w:sz="2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0ACA68E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0" w:type="auto"/>
            <w:shd w:val="clear" w:color="auto" w:fill="auto"/>
            <w:tcMar>
              <w:top w:w="150" w:type="dxa"/>
              <w:left w:w="210" w:type="dxa"/>
              <w:bottom w:w="150" w:type="dxa"/>
              <w:right w:w="210" w:type="dxa"/>
            </w:tcMar>
            <w:vAlign w:val="center"/>
          </w:tcPr>
          <w:p w14:paraId="747E113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 w:eastAsia="zh-CN"/>
              </w:rPr>
              <w:t>2.1</w:t>
            </w:r>
          </w:p>
        </w:tc>
      </w:tr>
    </w:tbl>
    <w:p w14:paraId="582520BE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🟢 水平二（侧重：数据读取与直接结论）</w:t>
      </w:r>
    </w:p>
    <w:p w14:paraId="6C14A617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填空题： 这个实验中，垫圈的________（填“重力”或“摩擦力”）产生了拉动小车的拉力。</w:t>
      </w:r>
    </w:p>
    <w:p w14:paraId="1B7BC7CB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选择题： 随着垫圈数量的增加，小车运动的速度（ ）。</w:t>
      </w:r>
      <w:r>
        <w:rPr>
          <w:rFonts w:hint="default"/>
          <w:sz w:val="28"/>
          <w:szCs w:val="28"/>
        </w:rPr>
        <w:br w:type="textWrapping"/>
      </w:r>
      <w:r>
        <w:rPr>
          <w:rFonts w:hint="default"/>
          <w:sz w:val="28"/>
          <w:szCs w:val="28"/>
        </w:rPr>
        <w:t>A. 越来越快 B. 越来越慢 C. 没有变化</w:t>
      </w:r>
    </w:p>
    <w:p w14:paraId="2A0432A4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判断题： 垫圈越多，拉力越大，小车跑得越快。（ ）</w:t>
      </w:r>
    </w:p>
    <w:p w14:paraId="254510FF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🔵 水平三（侧重：数据分析与变量控制）</w:t>
      </w:r>
    </w:p>
    <w:p w14:paraId="51D66551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数据处理： 分析表格数据，当垫圈从2个增加到6个时，小车运动的时间减少了约____秒。这说明拉力越大，小车的运动状态改变越________（填“明显”或“不明显”）。</w:t>
      </w:r>
    </w:p>
    <w:p w14:paraId="6C6E6775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探究题： 小明想进一步研究“小车重量对运动速度的影响”。</w:t>
      </w:r>
    </w:p>
    <w:p w14:paraId="2F435CC5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他应该保持________（填“拉力大小”或“小车重量”）不变。</w:t>
      </w:r>
    </w:p>
    <w:p w14:paraId="5141D30B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他需要改变的条件是________。</w:t>
      </w:r>
    </w:p>
    <w:p w14:paraId="6A0F9E8A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应用题： 如果要让这辆小车行驶得更远，除了增加拉力，你还可以采用什么方法？（请写出一种基于摩擦力或能量角度的方法，如：减小车轮摩擦力/减轻车身重量等）。</w:t>
      </w:r>
    </w:p>
    <w:p w14:paraId="7276C9F9">
      <w:pPr>
        <w:rPr>
          <w:rFonts w:hint="default"/>
          <w:sz w:val="28"/>
          <w:szCs w:val="28"/>
        </w:rPr>
      </w:pPr>
      <w:r>
        <w:rPr>
          <w:sz w:val="28"/>
          <w:szCs w:val="28"/>
        </w:rPr>
        <w:pict>
          <v:rect id="_x0000_i1027" o:spt="1" style="height:1.5pt;width:432pt;" fillcolor="#060A26" filled="t" stroked="f" coordsize="21600,21600" o:hr="t" o:hrstd="t" o:hrnoshade="t" o:hralign="center">
            <v:path/>
            <v:fill on="t" focussize="0,0"/>
            <v:stroke on="f"/>
            <v:imagedata o:title=""/>
            <o:lock v:ext="edit"/>
            <w10:wrap type="none"/>
            <w10:anchorlock/>
          </v:rect>
        </w:pict>
      </w:r>
    </w:p>
    <w:p w14:paraId="592D3338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第三组：土壤的特征（对应“岩石与土壤”单元）</w:t>
      </w:r>
    </w:p>
    <w:p w14:paraId="139905CD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【共同素材】</w:t>
      </w:r>
    </w:p>
    <w:p w14:paraId="5F869C82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实验情境： 科学小组采集了三种土壤样本（甲、乙、丙），分别进行“团小球”和“渗水”实验。</w:t>
      </w:r>
    </w:p>
    <w:p w14:paraId="1A7B151A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甲土壤： 很难团成小球，渗水速度最快。</w:t>
      </w:r>
    </w:p>
    <w:p w14:paraId="26736A44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乙土壤： 容易团成小球，渗水速度最慢。</w:t>
      </w:r>
    </w:p>
    <w:p w14:paraId="664DEE84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丙土壤： 能团成小球但容易散，渗水速度适中。</w:t>
      </w:r>
    </w:p>
    <w:p w14:paraId="650BFD42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🟢 水平二（侧重：特征识别与分类）</w:t>
      </w:r>
    </w:p>
    <w:p w14:paraId="0F44935F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连线题： 请将土壤样本与其对应的名称连线。</w:t>
      </w:r>
    </w:p>
    <w:p w14:paraId="36910108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甲土壤 —— 沙质土</w:t>
      </w:r>
    </w:p>
    <w:p w14:paraId="2F656CF0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乙土壤 —— 黏质土</w:t>
      </w:r>
    </w:p>
    <w:p w14:paraId="4A1B895A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丙土壤 —— 壤土</w:t>
      </w:r>
    </w:p>
    <w:p w14:paraId="62CE5AED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填空题： 把土壤放入水中，发现有气泡冒出，说明土壤中含有________。</w:t>
      </w:r>
    </w:p>
    <w:p w14:paraId="47250C6B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选择题： 适合种植西瓜（喜欢透气、排水好）的土壤是（ ）。</w:t>
      </w:r>
      <w:r>
        <w:rPr>
          <w:rFonts w:hint="default"/>
          <w:sz w:val="28"/>
          <w:szCs w:val="28"/>
        </w:rPr>
        <w:br w:type="textWrapping"/>
      </w:r>
      <w:r>
        <w:rPr>
          <w:rFonts w:hint="default"/>
          <w:sz w:val="28"/>
          <w:szCs w:val="28"/>
        </w:rPr>
        <w:t>A. 甲土壤 B. 乙土壤 C. 丙土壤</w:t>
      </w:r>
    </w:p>
    <w:p w14:paraId="0AFEDAC1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🔵 水平三（侧重：性质分析与综合运用）</w:t>
      </w:r>
    </w:p>
    <w:p w14:paraId="363A964B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原理题： 甲土壤渗水速度最快，是因为它的颗粒较________（填“大”或“小”），颗粒之间的空隙较________，透气性好但保水性差。</w:t>
      </w:r>
    </w:p>
    <w:p w14:paraId="416EE65F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实验分析： 在比较土壤渗水性的实验中，为了保证公平，我们需要控制哪些条件相同？（请至少写出两点，如：加入的水量、土壤的量、漏斗的大小等）。</w:t>
      </w:r>
    </w:p>
    <w:p w14:paraId="460B130E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改良建议： 如果一块农田的土壤像乙土壤一样（黏质土），透气透水性太差，不利于植物根系生长，你有什么改良建议？（提示：可以掺入什么物质？）</w:t>
      </w:r>
    </w:p>
    <w:p w14:paraId="32963E29">
      <w:pPr>
        <w:rPr>
          <w:rFonts w:hint="default"/>
          <w:sz w:val="28"/>
          <w:szCs w:val="28"/>
        </w:rPr>
      </w:pPr>
      <w:r>
        <w:rPr>
          <w:sz w:val="28"/>
          <w:szCs w:val="28"/>
        </w:rPr>
        <w:pict>
          <v:rect id="_x0000_i1028" o:spt="1" style="height:1.5pt;width:432pt;" fillcolor="#060A26" filled="t" stroked="f" coordsize="21600,21600" o:hr="t" o:hrstd="t" o:hrnoshade="t" o:hralign="center">
            <v:path/>
            <v:fill on="t" focussize="0,0"/>
            <v:stroke on="f"/>
            <v:imagedata o:title=""/>
            <o:lock v:ext="edit"/>
            <w10:wrap type="none"/>
            <w10:anchorlock/>
          </v:rect>
        </w:pict>
      </w:r>
    </w:p>
    <w:p w14:paraId="7642000F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设计意图说明</w:t>
      </w:r>
    </w:p>
    <w:p w14:paraId="4B3D5A67">
      <w:pPr>
        <w:rPr>
          <w:sz w:val="28"/>
          <w:szCs w:val="28"/>
        </w:rPr>
      </w:pPr>
    </w:p>
    <w:p w14:paraId="09AA7EF0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水平二（基础达标）：</w:t>
      </w:r>
    </w:p>
    <w:p w14:paraId="073DD106">
      <w:pPr>
        <w:rPr>
          <w:sz w:val="28"/>
          <w:szCs w:val="28"/>
        </w:rPr>
      </w:pPr>
    </w:p>
    <w:p w14:paraId="5267ADC5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考查点： 对应课标中的“了解”、“识别”、“简单操作”。</w:t>
      </w:r>
    </w:p>
    <w:p w14:paraId="2212C03B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题型特征： 题目直接对应实验现象或课本定义，学生只需通过观察或记忆即可作答。</w:t>
      </w:r>
    </w:p>
    <w:p w14:paraId="30BC6323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目标： 确保学生掌握了基本的科学事实（如：声音高低与长短有关、垫圈多拉力大、沙质土渗水快）。</w:t>
      </w:r>
    </w:p>
    <w:p w14:paraId="1B0E4004">
      <w:pPr>
        <w:rPr>
          <w:sz w:val="28"/>
          <w:szCs w:val="28"/>
        </w:rPr>
      </w:pPr>
    </w:p>
    <w:p w14:paraId="23CF1B70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水平三（拓展提升）：</w:t>
      </w:r>
    </w:p>
    <w:p w14:paraId="10327165">
      <w:pPr>
        <w:rPr>
          <w:sz w:val="28"/>
          <w:szCs w:val="28"/>
        </w:rPr>
      </w:pPr>
    </w:p>
    <w:p w14:paraId="1393573C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考查点： 对应课标中的“解释”、“推理”、“控制变量”、“数据分析”。</w:t>
      </w:r>
    </w:p>
    <w:p w14:paraId="2C782F7E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题型特征： 需要学生理解现象背后的原理（如：振动快慢决定音高），或者具备实验设计的逻辑思维（如：对比实验中只能改变一个条件）。</w:t>
      </w:r>
    </w:p>
    <w:p w14:paraId="1DF0080A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目标： 培养学生的科学探究能力和逻辑思维，这是高年级科学学习的核心素养。</w:t>
      </w:r>
    </w:p>
    <w:p w14:paraId="6A0D5B9C">
      <w:pPr>
        <w:rPr>
          <w:rFonts w:hint="default"/>
          <w:sz w:val="28"/>
          <w:szCs w:val="28"/>
          <w:lang w:val="en-US" w:eastAsia="zh-CN"/>
        </w:rPr>
      </w:pPr>
    </w:p>
    <w:p w14:paraId="23009519">
      <w:pPr>
        <w:outlineLvl w:val="0"/>
        <w:rPr>
          <w:b/>
          <w:bCs/>
          <w:sz w:val="28"/>
          <w:szCs w:val="28"/>
        </w:rPr>
      </w:pPr>
      <w:bookmarkStart w:id="7" w:name="_Toc14527"/>
      <w:bookmarkStart w:id="8" w:name="_Toc19324"/>
      <w:bookmarkStart w:id="9" w:name="_Toc7887"/>
      <w:r>
        <w:rPr>
          <w:rFonts w:hint="eastAsia"/>
          <w:b/>
          <w:bCs/>
          <w:sz w:val="28"/>
          <w:szCs w:val="28"/>
          <w:lang w:val="en-US" w:eastAsia="zh-CN"/>
        </w:rPr>
        <w:t>2、</w:t>
      </w:r>
      <w:r>
        <w:rPr>
          <w:rFonts w:hint="default"/>
          <w:b/>
          <w:bCs/>
          <w:sz w:val="28"/>
          <w:szCs w:val="28"/>
          <w:lang w:val="en-US" w:eastAsia="zh-CN"/>
        </w:rPr>
        <w:t>道德与法治</w:t>
      </w:r>
      <w:bookmarkEnd w:id="7"/>
      <w:bookmarkEnd w:id="8"/>
      <w:bookmarkEnd w:id="9"/>
    </w:p>
    <w:p w14:paraId="02EE0B47">
      <w:pPr>
        <w:rPr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基于《道德与法治》四年级上册的课程标准（统编版），我为你设计了三组“同材异考”的题目。</w:t>
      </w:r>
    </w:p>
    <w:p w14:paraId="57786F4F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四年级上册的核心内容涵盖：与班级共成长（班规、竞争）、为父母分担（家务、亲情）、信息万花筒（网络安全）、让生活多一些绿色（环保、垃圾分类）。</w:t>
      </w:r>
    </w:p>
    <w:p w14:paraId="72C05BA4">
      <w:pPr>
        <w:outlineLvl w:val="1"/>
        <w:rPr>
          <w:rFonts w:hint="default"/>
          <w:b/>
          <w:bCs/>
          <w:sz w:val="28"/>
          <w:szCs w:val="28"/>
          <w:lang w:val="en-US" w:eastAsia="zh-CN"/>
        </w:rPr>
      </w:pPr>
      <w:bookmarkStart w:id="10" w:name="_Toc29247"/>
      <w:bookmarkStart w:id="11" w:name="_Toc23259"/>
      <w:r>
        <w:rPr>
          <w:rFonts w:hint="default"/>
          <w:b/>
          <w:bCs/>
          <w:sz w:val="28"/>
          <w:szCs w:val="28"/>
          <w:lang w:val="en-US" w:eastAsia="zh-CN"/>
        </w:rPr>
        <w:t>水平二侧重基础认知与行为判断，</w:t>
      </w:r>
      <w:bookmarkEnd w:id="10"/>
      <w:bookmarkEnd w:id="11"/>
    </w:p>
    <w:p w14:paraId="3476C2C0">
      <w:pPr>
        <w:outlineLvl w:val="1"/>
        <w:rPr>
          <w:rFonts w:hint="default"/>
          <w:b/>
          <w:bCs/>
          <w:sz w:val="28"/>
          <w:szCs w:val="28"/>
        </w:rPr>
      </w:pPr>
      <w:bookmarkStart w:id="12" w:name="_Toc25232"/>
      <w:bookmarkStart w:id="13" w:name="_Toc26861"/>
      <w:r>
        <w:rPr>
          <w:rFonts w:hint="default"/>
          <w:b/>
          <w:bCs/>
          <w:sz w:val="28"/>
          <w:szCs w:val="28"/>
          <w:lang w:val="en-US" w:eastAsia="zh-CN"/>
        </w:rPr>
        <w:t>水平三侧重价值辨析与解决复杂问题的能力。</w:t>
      </w:r>
      <w:bookmarkEnd w:id="12"/>
      <w:bookmarkEnd w:id="13"/>
    </w:p>
    <w:p w14:paraId="1EFD3A6C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pict>
          <v:rect id="_x0000_i1029" o:spt="1" style="height:1.5pt;width:432pt;" fillcolor="#060A26" filled="t" stroked="f" coordsize="21600,21600" o:hr="t" o:hrstd="t" o:hrnoshade="t" o:hralign="center">
            <v:path/>
            <v:fill on="t" focussize="0,0"/>
            <v:stroke on="f"/>
            <v:imagedata o:title=""/>
            <o:lock v:ext="edit"/>
            <w10:wrap type="none"/>
            <w10:anchorlock/>
          </v:rect>
        </w:pict>
      </w:r>
    </w:p>
    <w:p w14:paraId="58FFB866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第一组：班级管理与规则（对应第一单元）</w:t>
      </w:r>
    </w:p>
    <w:p w14:paraId="34FF27CA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【共同素材】</w:t>
      </w:r>
    </w:p>
    <w:p w14:paraId="2EEEFC2A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情境： 四年级（2）班最近制定了新的《班级图书角借阅公约》，规定“借书需登记，一周内归还”。但是，班长小明发现，最近图书角的书还是少了好几本，而且有些书被折角、弄脏了。</w:t>
      </w:r>
    </w:p>
    <w:p w14:paraId="1EF54793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🟢 水平二（侧重：规则认知与基础执行）</w:t>
      </w:r>
    </w:p>
    <w:p w14:paraId="3D63BA8D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判断题： 图书角的书变少了，是因为同学们没有遵守“借书需登记”的规定。（ ）</w:t>
      </w:r>
    </w:p>
    <w:p w14:paraId="5506EB34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选择题： 如果你是小明，发现图书角乱了，你应该（ ）。</w:t>
      </w:r>
      <w:r>
        <w:rPr>
          <w:rFonts w:hint="default"/>
          <w:sz w:val="28"/>
          <w:szCs w:val="28"/>
        </w:rPr>
        <w:br w:type="textWrapping"/>
      </w:r>
      <w:r>
        <w:rPr>
          <w:rFonts w:hint="default"/>
          <w:sz w:val="28"/>
          <w:szCs w:val="28"/>
        </w:rPr>
        <w:t>A. 假装没看见，反正不是自己的书</w:t>
      </w:r>
      <w:r>
        <w:rPr>
          <w:rFonts w:hint="default"/>
          <w:sz w:val="28"/>
          <w:szCs w:val="28"/>
        </w:rPr>
        <w:br w:type="textWrapping"/>
      </w:r>
      <w:r>
        <w:rPr>
          <w:rFonts w:hint="default"/>
          <w:sz w:val="28"/>
          <w:szCs w:val="28"/>
        </w:rPr>
        <w:t>B. 责怪同学们不爱惜公物</w:t>
      </w:r>
      <w:r>
        <w:rPr>
          <w:rFonts w:hint="default"/>
          <w:sz w:val="28"/>
          <w:szCs w:val="28"/>
        </w:rPr>
        <w:br w:type="textWrapping"/>
      </w:r>
      <w:r>
        <w:rPr>
          <w:rFonts w:hint="default"/>
          <w:sz w:val="28"/>
          <w:szCs w:val="28"/>
        </w:rPr>
        <w:t>C. 主动整理图书，并提醒大家遵守公约</w:t>
      </w:r>
    </w:p>
    <w:p w14:paraId="160BC4FD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简答题： 为了让大家更好地遵守借阅公约，请你写一条宣传标语。</w:t>
      </w:r>
    </w:p>
    <w:p w14:paraId="46AB7C75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🔵 水平三（侧重：制度完善与集体责任感）</w:t>
      </w:r>
    </w:p>
    <w:p w14:paraId="5C8AD35F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分析题： 为什么制定了公约，同学们还是不遵守？请从“规则制定”或“执行监督”的角度分析一个可能的原因。</w:t>
      </w:r>
    </w:p>
    <w:p w14:paraId="2FFD1D85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探究题： 作为班长，小明想彻底解决这个问题。请你帮他设计一个“图书管理员轮值制度”的简要方案（包含职责和奖励措施）。</w:t>
      </w:r>
    </w:p>
    <w:p w14:paraId="1D188CB1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辨析题： 有同学说：“书是大家的，我画个插图是为了让书更漂亮，不算破坏。”你同意这种观点吗？请说明理由。</w:t>
      </w:r>
    </w:p>
    <w:p w14:paraId="6DE6C855">
      <w:pPr>
        <w:rPr>
          <w:rFonts w:hint="default"/>
          <w:sz w:val="28"/>
          <w:szCs w:val="28"/>
        </w:rPr>
      </w:pPr>
      <w:r>
        <w:rPr>
          <w:sz w:val="28"/>
          <w:szCs w:val="28"/>
        </w:rPr>
        <w:pict>
          <v:rect id="_x0000_i1030" o:spt="1" style="height:1.5pt;width:432pt;" fillcolor="#060A26" filled="t" stroked="f" coordsize="21600,21600" o:hr="t" o:hrstd="t" o:hrnoshade="t" o:hralign="center">
            <v:path/>
            <v:fill on="t" focussize="0,0"/>
            <v:stroke on="f"/>
            <v:imagedata o:title=""/>
            <o:lock v:ext="edit"/>
            <w10:wrap type="none"/>
            <w10:anchorlock/>
          </v:rect>
        </w:pict>
      </w:r>
    </w:p>
    <w:p w14:paraId="24C2F0AE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第二组：网络安全与信息辨别（对应第三单元）</w:t>
      </w:r>
    </w:p>
    <w:p w14:paraId="15553E84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【共同素材】</w:t>
      </w:r>
    </w:p>
    <w:p w14:paraId="27D86E92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情境： 周末，小刚在平板电脑上看到一条弹窗广告：“恭喜您获得‘幸运大转盘’特等奖！点击链接填写爸爸妈妈的手机号和银行卡号，即可领取最新款游戏皮肤！”</w:t>
      </w:r>
    </w:p>
    <w:p w14:paraId="4EEC9907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🟢 水平二（侧重：安全意识与行为选择）</w:t>
      </w:r>
    </w:p>
    <w:p w14:paraId="40001ADE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判断题： 这个广告是真的，因为上面写着“特等奖”。（ ）</w:t>
      </w:r>
    </w:p>
    <w:p w14:paraId="4D364ADC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选择题： 小刚应该怎么做？（ ）</w:t>
      </w:r>
      <w:r>
        <w:rPr>
          <w:rFonts w:hint="default"/>
          <w:sz w:val="28"/>
          <w:szCs w:val="28"/>
        </w:rPr>
        <w:br w:type="textWrapping"/>
      </w:r>
      <w:r>
        <w:rPr>
          <w:rFonts w:hint="default"/>
          <w:sz w:val="28"/>
          <w:szCs w:val="28"/>
        </w:rPr>
        <w:t>A. 赶紧填号，领皮肤</w:t>
      </w:r>
      <w:r>
        <w:rPr>
          <w:rFonts w:hint="default"/>
          <w:sz w:val="28"/>
          <w:szCs w:val="28"/>
        </w:rPr>
        <w:br w:type="textWrapping"/>
      </w:r>
      <w:r>
        <w:rPr>
          <w:rFonts w:hint="default"/>
          <w:sz w:val="28"/>
          <w:szCs w:val="28"/>
        </w:rPr>
        <w:t>B. 关掉广告，不点击链接</w:t>
      </w:r>
      <w:r>
        <w:rPr>
          <w:rFonts w:hint="default"/>
          <w:sz w:val="28"/>
          <w:szCs w:val="28"/>
        </w:rPr>
        <w:br w:type="textWrapping"/>
      </w:r>
      <w:r>
        <w:rPr>
          <w:rFonts w:hint="default"/>
          <w:sz w:val="28"/>
          <w:szCs w:val="28"/>
        </w:rPr>
        <w:t>C. 把链接发给好朋友一起领</w:t>
      </w:r>
    </w:p>
    <w:p w14:paraId="6261AE2B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填空题： 在网上，我们不要轻易泄露自己或家人的________、________等隐私信息。</w:t>
      </w:r>
    </w:p>
    <w:p w14:paraId="59874887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🔵 水平三（侧重：媒介素养与风险防范）</w:t>
      </w:r>
    </w:p>
    <w:p w14:paraId="3E76111B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原理题： 这条广告利用了小刚的什么心理？（提示：如贪小便宜、好奇心等）。为什么这种“天上掉馅饼”的事情往往是陷阱？</w:t>
      </w:r>
    </w:p>
    <w:p w14:paraId="6D2D9D7B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应对题： 如果小刚不小心点击了链接，并输入了验证码，接下来他第一时间应该做什么？请写出两个具体的补救措施。</w:t>
      </w:r>
    </w:p>
    <w:p w14:paraId="3054EF91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拓展题： 结合《全国青少年网络文明公约》，谈谈我们如何区分网络上的“有益信息”和“不良信息”？</w:t>
      </w:r>
    </w:p>
    <w:p w14:paraId="365D62AD">
      <w:pPr>
        <w:rPr>
          <w:rFonts w:hint="default"/>
          <w:sz w:val="28"/>
          <w:szCs w:val="28"/>
        </w:rPr>
      </w:pPr>
      <w:r>
        <w:rPr>
          <w:sz w:val="28"/>
          <w:szCs w:val="28"/>
        </w:rPr>
        <w:pict>
          <v:rect id="_x0000_i1031" o:spt="1" style="height:1.5pt;width:432pt;" fillcolor="#060A26" filled="t" stroked="f" coordsize="21600,21600" o:hr="t" o:hrstd="t" o:hrnoshade="t" o:hralign="center">
            <v:path/>
            <v:fill on="t" focussize="0,0"/>
            <v:stroke on="f"/>
            <v:imagedata o:title=""/>
            <o:lock v:ext="edit"/>
            <w10:wrap type="none"/>
            <w10:anchorlock/>
          </v:rect>
        </w:pict>
      </w:r>
    </w:p>
    <w:p w14:paraId="23722FD7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第三组：环境保护与低碳生活（对应第四单元）</w:t>
      </w:r>
    </w:p>
    <w:p w14:paraId="7DE1E67E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【共同素材】</w:t>
      </w:r>
    </w:p>
    <w:p w14:paraId="11AA55AA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情境： 学校食堂每天中午都会产生大量的剩饭剩菜，以及使用过的一次性餐巾纸和饮料瓶。</w:t>
      </w:r>
    </w:p>
    <w:p w14:paraId="4A5EB772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🟢 水平二（侧重：垃圾分类与环保习惯）</w:t>
      </w:r>
    </w:p>
    <w:p w14:paraId="2E694FBF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连线题： 请将下列垃圾与对应的垃圾桶连线。</w:t>
      </w:r>
    </w:p>
    <w:p w14:paraId="2AE8E22A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剩饭剩菜 —— 厨余垃圾（绿桶）</w:t>
      </w:r>
    </w:p>
    <w:p w14:paraId="6B8A8205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饮料瓶 —— 可回收物（蓝桶）</w:t>
      </w:r>
    </w:p>
    <w:p w14:paraId="00944C06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用过的餐巾纸 —— 其他垃圾（黑/灰桶）</w:t>
      </w:r>
    </w:p>
    <w:p w14:paraId="37376B96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判断题： 为了减少垃圾，我们吃饭时应该践行“光盘行动”。（ ）</w:t>
      </w:r>
    </w:p>
    <w:p w14:paraId="1D48F432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简答题： 除了垃圾分类，你在生活中还能做哪件小事来减少“白色污染”？</w:t>
      </w:r>
    </w:p>
    <w:p w14:paraId="7C4A57D2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🔵 水平三（侧重：系统思维与社会责任）</w:t>
      </w:r>
    </w:p>
    <w:p w14:paraId="6A17C2BA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计算与反思： 假设全校1000名学生，每人每天浪费50克粮食，一天就会浪费50千克。请结合数据，谈谈“浪费”不仅仅是个人的小事，它对社会资源有什么影响？</w:t>
      </w:r>
    </w:p>
    <w:p w14:paraId="20C64821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方案设计： 学校想减少食堂的垃圾总量。请你从“源头减量”（而不是事后分类）的角度，向校长提出两条合理的建议。</w:t>
      </w:r>
    </w:p>
    <w:p w14:paraId="1EDC364C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辨析题： 有人说：“我一个人少用一个塑料袋，对地球环境没什么影响，环保是大人的事。”请运用“积少成多”的道理反驳这个观点。</w:t>
      </w:r>
    </w:p>
    <w:p w14:paraId="15C3CBB7">
      <w:pPr>
        <w:rPr>
          <w:rFonts w:hint="default"/>
          <w:sz w:val="28"/>
          <w:szCs w:val="28"/>
        </w:rPr>
      </w:pPr>
      <w:r>
        <w:rPr>
          <w:sz w:val="28"/>
          <w:szCs w:val="28"/>
        </w:rPr>
        <w:pict>
          <v:rect id="_x0000_i1032" o:spt="1" style="height:1.5pt;width:432pt;" fillcolor="#060A26" filled="t" stroked="f" coordsize="21600,21600" o:hr="t" o:hrstd="t" o:hrnoshade="t" o:hralign="center">
            <v:path/>
            <v:fill on="t" focussize="0,0"/>
            <v:stroke on="f"/>
            <v:imagedata o:title=""/>
            <o:lock v:ext="edit"/>
            <w10:wrap type="none"/>
            <w10:anchorlock/>
          </v:rect>
        </w:pict>
      </w:r>
    </w:p>
    <w:p w14:paraId="5C573F98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设计意图说明</w:t>
      </w:r>
    </w:p>
    <w:p w14:paraId="7A24E06A">
      <w:pPr>
        <w:rPr>
          <w:sz w:val="28"/>
          <w:szCs w:val="28"/>
        </w:rPr>
      </w:pPr>
    </w:p>
    <w:p w14:paraId="441AA3DE">
      <w:pPr>
        <w:rPr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水平二（基础达标）：</w:t>
      </w:r>
    </w:p>
    <w:p w14:paraId="442D519A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考查点： 对应课程标准中的“知道”、“了解”、“遵守”。</w:t>
      </w:r>
    </w:p>
    <w:p w14:paraId="5A29F554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题型特征： 多为判断、选择、简单连线。答案通常是唯一的、显性的，直接源于课本知识点（如垃圾分类标准、不泄露隐私）。</w:t>
      </w:r>
    </w:p>
    <w:p w14:paraId="76F057A8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目标： 确保学生掌握基本的道德规范和法律常识。</w:t>
      </w:r>
    </w:p>
    <w:p w14:paraId="64F3673C">
      <w:pPr>
        <w:rPr>
          <w:sz w:val="28"/>
          <w:szCs w:val="28"/>
        </w:rPr>
      </w:pPr>
    </w:p>
    <w:p w14:paraId="54BD3981">
      <w:pPr>
        <w:rPr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水平三（拓展提升）：</w:t>
      </w:r>
    </w:p>
    <w:p w14:paraId="0FACF04F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考查点： 对应课程标准中的“理解”、“运用”、“分析”、“评价”。</w:t>
      </w:r>
    </w:p>
    <w:p w14:paraId="56B2A071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题型特征： 多为开放性问答、方案设计、观点辨析。需要学生结合生活实际，运用所学知识解决复杂问题（如设计制度、分析心理、计算社会影响）。</w:t>
      </w:r>
    </w:p>
    <w:p w14:paraId="5C3898AF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目标： 培养学生的公共参与意识、批判性思维和解决问题的能力。</w:t>
      </w:r>
    </w:p>
    <w:p w14:paraId="47CE2DD2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</w:p>
    <w:p w14:paraId="0F0AF42C">
      <w:pPr>
        <w:numPr>
          <w:ilvl w:val="0"/>
          <w:numId w:val="1"/>
        </w:numPr>
        <w:outlineLvl w:val="0"/>
        <w:rPr>
          <w:rFonts w:hint="eastAsia"/>
          <w:b/>
          <w:bCs/>
          <w:sz w:val="28"/>
          <w:szCs w:val="28"/>
          <w:lang w:val="en-US" w:eastAsia="zh-CN"/>
        </w:rPr>
      </w:pPr>
      <w:bookmarkStart w:id="14" w:name="_Toc26202"/>
      <w:bookmarkStart w:id="15" w:name="_Toc18628"/>
      <w:bookmarkStart w:id="16" w:name="_Toc8454"/>
      <w:r>
        <w:rPr>
          <w:rFonts w:hint="eastAsia"/>
          <w:b/>
          <w:bCs/>
          <w:sz w:val="28"/>
          <w:szCs w:val="28"/>
          <w:lang w:val="en-US" w:eastAsia="zh-CN"/>
        </w:rPr>
        <w:t>数学</w:t>
      </w:r>
      <w:bookmarkEnd w:id="14"/>
      <w:bookmarkEnd w:id="15"/>
      <w:bookmarkEnd w:id="16"/>
    </w:p>
    <w:p w14:paraId="0839C837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在小学四年级数学中，</w:t>
      </w:r>
    </w:p>
    <w:p w14:paraId="48839A0F">
      <w:pPr>
        <w:numPr>
          <w:ilvl w:val="0"/>
          <w:numId w:val="0"/>
        </w:numPr>
        <w:outlineLvl w:val="1"/>
        <w:rPr>
          <w:rFonts w:hint="eastAsia"/>
          <w:b/>
          <w:bCs/>
          <w:sz w:val="28"/>
          <w:szCs w:val="28"/>
          <w:lang w:val="en-US" w:eastAsia="zh-CN"/>
        </w:rPr>
      </w:pPr>
      <w:bookmarkStart w:id="17" w:name="_Toc6966"/>
      <w:bookmarkStart w:id="18" w:name="_Toc5886"/>
      <w:r>
        <w:rPr>
          <w:rFonts w:hint="eastAsia"/>
          <w:b/>
          <w:bCs/>
          <w:sz w:val="28"/>
          <w:szCs w:val="28"/>
          <w:lang w:val="en-US" w:eastAsia="zh-CN"/>
        </w:rPr>
        <w:t>“水平二”通常对应基础掌握与直接应用（能解决标准问题），</w:t>
      </w:r>
      <w:bookmarkEnd w:id="17"/>
      <w:bookmarkEnd w:id="18"/>
    </w:p>
    <w:p w14:paraId="45347B21">
      <w:pPr>
        <w:numPr>
          <w:ilvl w:val="0"/>
          <w:numId w:val="0"/>
        </w:numPr>
        <w:outlineLvl w:val="1"/>
        <w:rPr>
          <w:rFonts w:hint="eastAsia"/>
          <w:b/>
          <w:bCs/>
          <w:sz w:val="28"/>
          <w:szCs w:val="28"/>
          <w:lang w:val="en-US" w:eastAsia="zh-CN"/>
        </w:rPr>
      </w:pPr>
      <w:bookmarkStart w:id="19" w:name="_Toc16551"/>
      <w:bookmarkStart w:id="20" w:name="_Toc19138"/>
      <w:r>
        <w:rPr>
          <w:rFonts w:hint="eastAsia"/>
          <w:b/>
          <w:bCs/>
          <w:sz w:val="28"/>
          <w:szCs w:val="28"/>
          <w:lang w:val="en-US" w:eastAsia="zh-CN"/>
        </w:rPr>
        <w:t>“水平三”则对应综合运用与逻辑推理（能解决变式、复杂或需要多步思考的问题）。</w:t>
      </w:r>
      <w:bookmarkEnd w:id="19"/>
      <w:bookmarkEnd w:id="20"/>
    </w:p>
    <w:p w14:paraId="6DDF24CF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为了让你更直观地理解这种差异，我精选了三个核心知识点，将同一类题目设计成“水平二”和“水平三”两个版本进行对比。</w:t>
      </w:r>
    </w:p>
    <w:p w14:paraId="0E16E40E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1. 几何图形：三角形与周长</w:t>
      </w:r>
    </w:p>
    <w:p w14:paraId="38A390AE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核心考点： 三角形的三边关系（两边之和大于第三边）与等腰三角形性质。</w:t>
      </w:r>
    </w:p>
    <w:p w14:paraId="4970611B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🟢</w:t>
      </w:r>
      <w:r>
        <w:rPr>
          <w:rFonts w:hint="eastAsia"/>
          <w:b/>
          <w:bCs/>
          <w:sz w:val="28"/>
          <w:szCs w:val="28"/>
          <w:lang w:val="en-US" w:eastAsia="zh-CN"/>
        </w:rPr>
        <w:t xml:space="preserve"> 水平二（基础题）：</w:t>
      </w:r>
    </w:p>
    <w:p w14:paraId="20278524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题目： 一个等腰三角形的两条边长分别是 5厘米 和 8厘米。如果第三条边长是8厘米，这个三角形的周长是多少？</w:t>
      </w:r>
    </w:p>
    <w:p w14:paraId="43DCC753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</w:p>
    <w:p w14:paraId="1FDF6B7F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解析： 题目直接给出了三条边（5, 8, 8），学生只需判断能否围成三角形（5+8&gt;85+8&gt;8 ，可以），然后计算 5+8+8=215+8+8=21 厘米。这是直接套用公式。</w:t>
      </w:r>
    </w:p>
    <w:p w14:paraId="07E0919E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</w:p>
    <w:p w14:paraId="47CF40A4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🔴 </w:t>
      </w:r>
      <w:r>
        <w:rPr>
          <w:rFonts w:hint="eastAsia"/>
          <w:b/>
          <w:bCs/>
          <w:sz w:val="28"/>
          <w:szCs w:val="28"/>
          <w:lang w:val="en-US" w:eastAsia="zh-CN"/>
        </w:rPr>
        <w:t>水平三（进阶题）：</w:t>
      </w:r>
    </w:p>
    <w:p w14:paraId="07C0F626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题目： 一个等腰三角形的两条边长分别是 5厘米 和 11厘米。这个三角形的周长是多少？</w:t>
      </w:r>
    </w:p>
    <w:p w14:paraId="4EC406F5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解析： 这道题是经典的“陷阱题”（参考了2024年四年级检测试题）。</w:t>
      </w:r>
    </w:p>
    <w:p w14:paraId="36CBB0D1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情况一：腰是5厘米。三边为 5, 5, 11。因为 5+5=10&lt;115+5=10&lt;11 ，两边之和小于第三边，不能围成三角形。</w:t>
      </w:r>
    </w:p>
    <w:p w14:paraId="415F1F7E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情况二：腰是11厘米。三边为 11, 11, 5。因为 11+5&gt;1111+5&gt;11 ，可以围成。</w:t>
      </w:r>
    </w:p>
    <w:p w14:paraId="782522B5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答案： 只有一种情况，周长是 11+11+5=2711+11+5=27 厘米。</w:t>
      </w:r>
    </w:p>
    <w:p w14:paraId="2C329BC8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区别： 水平三要求学生具备分类讨论和验证的能力，而不是盲目计算。</w:t>
      </w:r>
    </w:p>
    <w:p w14:paraId="36CFE26F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pict>
          <v:rect id="_x0000_i1033" o:spt="1" style="height:1.5pt;width:432pt;" fillcolor="#060A26" filled="t" stroked="f" coordsize="21600,21600" o:hr="t" o:hrstd="t" o:hrnoshade="t" o:hralign="center">
            <v:path/>
            <v:fill on="t" focussize="0,0"/>
            <v:stroke on="f"/>
            <v:imagedata o:title=""/>
            <o:lock v:ext="edit"/>
            <w10:wrap type="none"/>
            <w10:anchorlock/>
          </v:rect>
        </w:pict>
      </w:r>
    </w:p>
    <w:p w14:paraId="6F375850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2. 解决问题：行程问题（速度、时间、路程）</w:t>
      </w:r>
    </w:p>
    <w:p w14:paraId="354A3B70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核心考点： 路程 ÷÷ 时间 == 速度，以及比较与倍数关系。</w:t>
      </w:r>
    </w:p>
    <w:p w14:paraId="082D62FC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🟢 水平二（基础题）：</w:t>
      </w:r>
    </w:p>
    <w:p w14:paraId="79DDC9BB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题目： 一辆汽车3小时行驶了240千米，一名长跑运动员2小时跑了20千米。汽车的速度是运动员的多少倍？</w:t>
      </w:r>
    </w:p>
    <w:p w14:paraId="7EC8FE39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解析：</w:t>
      </w:r>
    </w:p>
    <w:p w14:paraId="0BF7D497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</w:p>
    <w:p w14:paraId="5DD253A5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算出汽车速度：240÷3=80240÷3=80 (千米/时)。</w:t>
      </w:r>
    </w:p>
    <w:p w14:paraId="1A4E1508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算出运动员速度：20÷2=1020÷2=10 (千米/时)。</w:t>
      </w:r>
    </w:p>
    <w:p w14:paraId="6560E6A2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求倍数：80÷10=880÷10=8 。</w:t>
      </w:r>
    </w:p>
    <w:p w14:paraId="297FD799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这是标准的两步计算，逻辑链条单一。</w:t>
      </w:r>
    </w:p>
    <w:p w14:paraId="7FDD0867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</w:p>
    <w:p w14:paraId="45EA86BA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🔴 水平三（进阶题）：</w:t>
      </w:r>
    </w:p>
    <w:p w14:paraId="56A696FE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题目： 一只鸵鸟4小时大约可以跑252千米，一名优秀马拉松运动员2小时大约跑42千米。鸵鸟的速度大约是运动员的多少倍？（参考自四年级试题）</w:t>
      </w:r>
    </w:p>
    <w:p w14:paraId="394C4AED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</w:p>
    <w:p w14:paraId="45570AB5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解析：</w:t>
      </w:r>
      <w:r>
        <w:rPr>
          <w:rFonts w:hint="eastAsia"/>
          <w:sz w:val="28"/>
          <w:szCs w:val="28"/>
          <w:lang w:val="en-US" w:eastAsia="zh-CN"/>
        </w:rPr>
        <w:br w:type="textWrapping"/>
      </w:r>
      <w:r>
        <w:rPr>
          <w:rFonts w:hint="eastAsia"/>
          <w:sz w:val="28"/>
          <w:szCs w:val="28"/>
          <w:lang w:val="en-US" w:eastAsia="zh-CN"/>
        </w:rPr>
        <w:t>虽然数字变了，但水平三通常会增加干扰信息或需要逆向思维。</w:t>
      </w:r>
    </w:p>
    <w:p w14:paraId="55CC8C5B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</w:p>
    <w:p w14:paraId="32E77AF4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更复杂的变式（水平三）：甲乙两地相距385千米，客车用了5小时，货车用了7小时。货车每小时比客车慢多少千米？</w:t>
      </w:r>
    </w:p>
    <w:p w14:paraId="191FAE77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计算：385÷5=77385÷5=77 ， 385÷7=55385÷7=55 ， 77−55=2277−55=22 千米。</w:t>
      </w:r>
    </w:p>
    <w:p w14:paraId="3BD214E9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区别： 水平三的题目往往需要处理差值而不是简单的倍数，或者需要先从总路程中剥离出各自的速度再进行比较。</w:t>
      </w:r>
    </w:p>
    <w:p w14:paraId="765BC1A2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pict>
          <v:rect id="_x0000_i1034" o:spt="1" style="height:1.5pt;width:432pt;" fillcolor="#060A26" filled="t" stroked="f" coordsize="21600,21600" o:hr="t" o:hrstd="t" o:hrnoshade="t" o:hralign="center">
            <v:path/>
            <v:fill on="t" focussize="0,0"/>
            <v:stroke on="f"/>
            <v:imagedata o:title=""/>
            <o:lock v:ext="edit"/>
            <w10:wrap type="none"/>
            <w10:anchorlock/>
          </v:rect>
        </w:pict>
      </w:r>
    </w:p>
    <w:p w14:paraId="08CBD70B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3. 数与代数：优化方案（最值问题）</w:t>
      </w:r>
    </w:p>
    <w:p w14:paraId="49C4485F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核心考点： 如何在多种方案中找到“最省钱”或“最优”的策略。</w:t>
      </w:r>
    </w:p>
    <w:p w14:paraId="4EB5D82B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</w:p>
    <w:p w14:paraId="5983C84E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🟢 水平二（基础题）：</w:t>
      </w:r>
    </w:p>
    <w:p w14:paraId="278E68D2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题目： 游乐园门票成人15元，儿童10元。爸爸、妈妈和小明去游乐园，买门票一共需要多少钱？</w:t>
      </w:r>
    </w:p>
    <w:p w14:paraId="1218FA2F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</w:p>
    <w:p w14:paraId="7DBC10BB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解析： 直接计算：15×2+10=4015×2+10=40 元。只需按固定单价计算总和。</w:t>
      </w:r>
    </w:p>
    <w:p w14:paraId="42190175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</w:p>
    <w:p w14:paraId="0696CF0B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🔴 水平三（进阶题）：</w:t>
      </w:r>
    </w:p>
    <w:p w14:paraId="3C658DAB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题目： 游泳馆有两种购票方案。</w:t>
      </w:r>
    </w:p>
    <w:p w14:paraId="36982AE9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</w:p>
    <w:p w14:paraId="574A6E45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方案一：成人每次15元，儿童每次9元。</w:t>
      </w:r>
    </w:p>
    <w:p w14:paraId="117F86D9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方案二：180元/15次（任何人都可用，总次数不超过15次）。</w:t>
      </w:r>
    </w:p>
    <w:p w14:paraId="3251FFF5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问题： 爸爸、妈妈和小明都计划游泳5次，怎样购票合算？（参考自四年级试题）</w:t>
      </w:r>
    </w:p>
    <w:p w14:paraId="711F893B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解析：</w:t>
      </w:r>
    </w:p>
    <w:p w14:paraId="02DB2F56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计算总次数：5+5+5=155+5+5=15 次。</w:t>
      </w:r>
    </w:p>
    <w:p w14:paraId="5DDDD8B3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方案一费用：15×10+9×5=19515×10+9×5=195 元。</w:t>
      </w:r>
    </w:p>
    <w:p w14:paraId="062BF046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方案二费用：180元。</w:t>
      </w:r>
    </w:p>
    <w:p w14:paraId="3BC44062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比较：195&gt;180，195&gt;180 ，选方案二。</w:t>
      </w:r>
    </w:p>
    <w:p w14:paraId="24BB2916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区别： 水平三需要学生建立模型，分别计算不同情境下的结果，并进行比较决策。</w:t>
      </w:r>
    </w:p>
    <w:p w14:paraId="76E2FC82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总结</w:t>
      </w:r>
    </w:p>
    <w:p w14:paraId="1BB861DF">
      <w:pPr>
        <w:numPr>
          <w:ilvl w:val="0"/>
          <w:numId w:val="0"/>
        </w:numPr>
        <w:outlineLvl w:val="1"/>
        <w:rPr>
          <w:rFonts w:hint="eastAsia"/>
          <w:b/>
          <w:bCs/>
          <w:sz w:val="28"/>
          <w:szCs w:val="28"/>
          <w:lang w:val="en-US" w:eastAsia="zh-CN"/>
        </w:rPr>
      </w:pPr>
      <w:bookmarkStart w:id="21" w:name="_Toc13879"/>
      <w:bookmarkStart w:id="22" w:name="_Toc23840"/>
      <w:r>
        <w:rPr>
          <w:rFonts w:hint="eastAsia"/>
          <w:b/>
          <w:bCs/>
          <w:sz w:val="28"/>
          <w:szCs w:val="28"/>
          <w:lang w:val="en-US" w:eastAsia="zh-CN"/>
        </w:rPr>
        <w:t>水平二：考察“会不会算”，重点在于准确执行公式和法则。</w:t>
      </w:r>
      <w:bookmarkEnd w:id="21"/>
      <w:bookmarkEnd w:id="22"/>
    </w:p>
    <w:p w14:paraId="51DE1244">
      <w:pPr>
        <w:numPr>
          <w:ilvl w:val="0"/>
          <w:numId w:val="0"/>
        </w:numPr>
        <w:outlineLvl w:val="1"/>
        <w:rPr>
          <w:rFonts w:hint="eastAsia"/>
          <w:b/>
          <w:bCs/>
          <w:sz w:val="28"/>
          <w:szCs w:val="28"/>
          <w:lang w:val="en-US" w:eastAsia="zh-CN"/>
        </w:rPr>
      </w:pPr>
      <w:bookmarkStart w:id="23" w:name="_Toc19978"/>
      <w:bookmarkStart w:id="24" w:name="_Toc4337"/>
      <w:r>
        <w:rPr>
          <w:rFonts w:hint="eastAsia"/>
          <w:b/>
          <w:bCs/>
          <w:sz w:val="28"/>
          <w:szCs w:val="28"/>
          <w:lang w:val="en-US" w:eastAsia="zh-CN"/>
        </w:rPr>
        <w:t>水平三：考察“会不会想”，重点在于分析条件、排除陷阱和多步推理。</w:t>
      </w:r>
      <w:bookmarkEnd w:id="23"/>
      <w:bookmarkEnd w:id="24"/>
    </w:p>
    <w:p w14:paraId="49078C39">
      <w:pPr>
        <w:numPr>
          <w:ilvl w:val="0"/>
          <w:numId w:val="0"/>
        </w:numPr>
        <w:rPr>
          <w:rFonts w:hint="eastAsia"/>
          <w:sz w:val="28"/>
          <w:szCs w:val="28"/>
          <w:lang w:val="en-US" w:eastAsia="zh-CN"/>
        </w:rPr>
      </w:pPr>
    </w:p>
    <w:p w14:paraId="2DA9DB9D">
      <w:pPr>
        <w:numPr>
          <w:ilvl w:val="0"/>
          <w:numId w:val="0"/>
        </w:numPr>
        <w:ind w:firstLine="560" w:firstLineChars="200"/>
        <w:rPr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针对四年级“水平三”（通常指拓展提升、综合运用类）的数学题，解题策略的核心在于从“会算”转向“会想”。这类题目通常不直接考察公式记忆，而是考察逻辑推理、模型构建和优化思维。</w:t>
      </w:r>
    </w:p>
    <w:p w14:paraId="10124005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结合搜索结果和四年级数学的难点，我为你总结了以下五大核心解题策略：</w:t>
      </w:r>
    </w:p>
    <w:p w14:paraId="584C1A88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1. 数形结合策略（画图法）</w:t>
      </w:r>
    </w:p>
    <w:p w14:paraId="58EA32ED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这是解决复杂应用题最直观的策略，能将抽象的文字转化为可视化的逻辑。</w:t>
      </w:r>
    </w:p>
    <w:p w14:paraId="4FA632F2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适用题型： 和差倍问题、行程问题（相遇/追及）、植树问题。</w:t>
      </w:r>
    </w:p>
    <w:p w14:paraId="096F4047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具体操作：</w:t>
      </w:r>
    </w:p>
    <w:p w14:paraId="2BEF974E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线段图： 用于表示数量关系。例如“甲是乙的3倍”，就画一段表示乙，画三段等长的表示甲。通过线段的长短对比，直观看出“差”在哪里，“和”是多少。</w:t>
      </w:r>
    </w:p>
    <w:p w14:paraId="5DA8B839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示意图： 用于行程或几何问题。画出运动方向、相遇点，或者图形的切割拼接方式。</w:t>
      </w:r>
    </w:p>
    <w:p w14:paraId="5E1BAA89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水平三进阶： 不仅仅是画图，而是通过图发现“隐含条件”。例如在“植树问题”中，通过画图发现“间隔数”与“棵数”的关系（两端都植 vs 只植一端）。</w:t>
      </w:r>
    </w:p>
    <w:p w14:paraId="32933EE4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2. 假设与替换策略</w:t>
      </w:r>
    </w:p>
    <w:p w14:paraId="630EAA7B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这是解决“两个未知量”问题的关键策略，也是“鸡兔同笼”类问题的核心。</w:t>
      </w:r>
    </w:p>
    <w:p w14:paraId="41AB92CD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适用题型： 鸡兔同笼、租船问题、购买两种不同价格的商品。</w:t>
      </w:r>
    </w:p>
    <w:p w14:paraId="1ED4B150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具体操作：</w:t>
      </w:r>
    </w:p>
    <w:p w14:paraId="7F721AC8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假设法： 假设全是A（或全是B）。例如“假设全是鸡”，算出脚的数量，发现比实际少了，少的脚就是因为把兔子当成了鸡，每只少算了2只脚，从而求出兔子的数量。</w:t>
      </w:r>
    </w:p>
    <w:p w14:paraId="7D20C60F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替换法（等量代换）： 利用倍数关系进行替换。例如“1个大筐 = 2个小筐”，把题目中的大筐全部换成小筐，将“两种量”转化为“一种量”来计算。</w:t>
      </w:r>
    </w:p>
    <w:p w14:paraId="0EAE998D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水平三进阶： 能够灵活处理“盈亏”情况（假设后多了或少了怎么调整）。</w:t>
      </w:r>
    </w:p>
    <w:p w14:paraId="30409E27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3. 转化与化归策略</w:t>
      </w:r>
    </w:p>
    <w:p w14:paraId="3CCC1FC9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将陌生的、复杂的问题转化为熟悉的、简单的问题。</w:t>
      </w:r>
    </w:p>
    <w:p w14:paraId="3BB50D42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适用题型： 巧算速算、不规则图形面积、还原问题。</w:t>
      </w:r>
    </w:p>
    <w:p w14:paraId="3FF55CD2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具体操作：</w:t>
      </w:r>
    </w:p>
    <w:p w14:paraId="17C4894E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计算转化： 利用运算律（分配律、结合律）凑整。例如把 99×7899×78 转化为 (100−1)×78(100−1)×78 。</w:t>
      </w:r>
    </w:p>
    <w:p w14:paraId="0B0C1AEA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图形转化： 通过“割补法”、“平移法”将不规则图形转化为长方形或正方形。</w:t>
      </w:r>
    </w:p>
    <w:p w14:paraId="68D06237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过程转化（倒推法）： 对于“还原问题”（如：某数加上5，乘以3，结果是24），从结果出发，进行逆运算（24÷3−524÷3−5 ）。</w:t>
      </w:r>
    </w:p>
    <w:p w14:paraId="0BF08E6D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4. 有序枚举与列表策略</w:t>
      </w:r>
    </w:p>
    <w:p w14:paraId="434016F8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当问题有多种可能性，无法直接列式计算时，需要有序地列出所有情况。</w:t>
      </w:r>
    </w:p>
    <w:p w14:paraId="1F7AB0EC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适用题型： 搭配问题（衣服裤子搭配）、找规律、数字组合、最优方案选择。</w:t>
      </w:r>
    </w:p>
    <w:p w14:paraId="5053F608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具体操作：</w:t>
      </w:r>
    </w:p>
    <w:p w14:paraId="767268FA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列表法： 制作表格，按顺序（从大到小或从小到大）列举，确保不重不漏。</w:t>
      </w:r>
    </w:p>
    <w:p w14:paraId="231C1281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分类讨论： 例如“三角形内角是50°，与邻角差30°”，需要分两种情况讨论（邻角是 50−3050−30 或 50+3050+30 ）。</w:t>
      </w:r>
    </w:p>
    <w:p w14:paraId="53878F2D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水平三进阶： 在列举中寻找规律，从而简化计算，而不是死算。</w:t>
      </w:r>
    </w:p>
    <w:p w14:paraId="77611C86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5. 优化策略</w:t>
      </w:r>
    </w:p>
    <w:p w14:paraId="078986B5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这是四年级“水平三”的高阶要求，考察如何在多种方案中找到“最优解”。</w:t>
      </w:r>
    </w:p>
    <w:p w14:paraId="291E6E88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适用题型： 烙饼问题、排队问题、租船/租车最省钱方案。</w:t>
      </w:r>
    </w:p>
    <w:p w14:paraId="3A7E7CA2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具体操作：</w:t>
      </w:r>
    </w:p>
    <w:p w14:paraId="0002663E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统筹思想： 例如“烙饼问题”，核心是让锅里始终尽可能放满饼（交替烙），避免资源浪费。</w:t>
      </w:r>
    </w:p>
    <w:p w14:paraId="2558E855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比价策略： 在租船问题中，先计算“单人成本”，优先租单人成本低的船，并尽量坐满，不留空位。</w:t>
      </w:r>
    </w:p>
    <w:p w14:paraId="54C6A2EE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总结：如何训练“水平三”能力？</w:t>
      </w:r>
    </w:p>
    <w:p w14:paraId="2DF22D75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多问“为什么”： 做完题后，问孩子“为什么要这样列式？”“有没有别的方法？”，强迫其复述逻辑。</w:t>
      </w:r>
    </w:p>
    <w:p w14:paraId="098EB71A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规范步骤： 即使是口算题，也要在草稿纸上理清“先算什么，再算什么”，特别是多步计算题。</w:t>
      </w:r>
    </w:p>
    <w:p w14:paraId="0F192FEC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错题反思： 建立错题本，重点分析是“审题不清”（没看到关键词）、“模型错误”（用错公式）还是“计算失误”。</w:t>
      </w:r>
    </w:p>
    <w:p w14:paraId="3088838C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水平二题目（中等难度）</w:t>
      </w:r>
    </w:p>
    <w:p w14:paraId="72DF55C3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1. 四则运算</w:t>
      </w:r>
    </w:p>
    <w:p w14:paraId="54BD8EDB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计算下列各题：</w:t>
      </w:r>
    </w:p>
    <w:p w14:paraId="434E4971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(1) 25×4+120÷625×4+120÷6</w:t>
      </w:r>
    </w:p>
    <w:p w14:paraId="12398F55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(2) (85−37)×2+48(85−37)×2+48</w:t>
      </w:r>
    </w:p>
    <w:p w14:paraId="06ADEECA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2. 几何图形</w:t>
      </w:r>
    </w:p>
    <w:p w14:paraId="2C8FC98C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一个长方形的长是15厘米，宽是8厘米，求它的周长和面积。</w:t>
      </w:r>
    </w:p>
    <w:p w14:paraId="0CE30AEE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3. 分数初步</w:t>
      </w:r>
    </w:p>
    <w:p w14:paraId="546EC96C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把一个西瓜平均分成8块，小明吃了3块，小红吃了2块。他们一共吃了这个西瓜的几分之几？还剩几分之几？</w:t>
      </w:r>
    </w:p>
    <w:p w14:paraId="3A0B945B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4. 应用题</w:t>
      </w:r>
    </w:p>
    <w:p w14:paraId="398C6EAD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学校图书馆有故事书120本，科技书比故事书多45本。两种书一共有多少本？</w:t>
      </w:r>
    </w:p>
    <w:p w14:paraId="5B8661CA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pict>
          <v:rect id="_x0000_i1035" o:spt="1" style="height:1.5pt;width:432pt;" fillcolor="#060A26" filled="t" stroked="f" coordsize="21600,21600" o:hr="t" o:hrstd="t" o:hrnoshade="t" o:hralign="center">
            <v:path/>
            <v:fill on="t" focussize="0,0"/>
            <v:stroke on="f"/>
            <v:imagedata o:title=""/>
            <o:lock v:ext="edit"/>
            <w10:wrap type="none"/>
            <w10:anchorlock/>
          </v:rect>
        </w:pict>
      </w:r>
    </w:p>
    <w:p w14:paraId="72892622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🚀 水平三题目（较高难度）</w:t>
      </w:r>
    </w:p>
    <w:p w14:paraId="7A945516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1. 四则运算</w:t>
      </w:r>
    </w:p>
    <w:p w14:paraId="53626C4E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计算下列各题：</w:t>
      </w:r>
    </w:p>
    <w:p w14:paraId="7A341669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(1) 120÷(15−9)×4+50120÷(15−9)×4+50</w:t>
      </w:r>
    </w:p>
    <w:p w14:paraId="776AEED0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(2) 25×(12+8)−150÷325×(12+8)−150÷3</w:t>
      </w:r>
    </w:p>
    <w:p w14:paraId="502FA645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2. 几何图形</w:t>
      </w:r>
    </w:p>
    <w:p w14:paraId="0BEE8AFF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一个正方形的边长是12厘米，如果边长增加3厘米，它的面积增加多少平方厘米？</w:t>
      </w:r>
    </w:p>
    <w:p w14:paraId="7CF992A7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3. 分数初步</w:t>
      </w:r>
    </w:p>
    <w:p w14:paraId="26811E5F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小明有24颗糖果，他把其中的 1/3分给小红，又把剩下的 1/4​ 分给小刚。小明还剩多少颗糖果？</w:t>
      </w:r>
    </w:p>
    <w:p w14:paraId="32AB1541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4. 应用题</w:t>
      </w:r>
    </w:p>
    <w:p w14:paraId="690BE095"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一辆汽车从甲地开往乙地，前3小时每小时行驶60千米，后2小时共行驶100千米。这辆汽车平均每小时行驶多少千米？</w:t>
      </w:r>
    </w:p>
    <w:p w14:paraId="6BA30A92">
      <w:pPr>
        <w:rPr>
          <w:rFonts w:hint="eastAsia"/>
          <w:sz w:val="28"/>
          <w:szCs w:val="28"/>
          <w:lang w:val="en-US" w:eastAsia="zh-CN"/>
        </w:rPr>
      </w:pPr>
    </w:p>
    <w:p w14:paraId="1AACC8A2">
      <w:pPr>
        <w:outlineLvl w:val="0"/>
        <w:rPr>
          <w:rFonts w:hint="default" w:eastAsiaTheme="minorEastAsia"/>
          <w:sz w:val="28"/>
          <w:szCs w:val="28"/>
          <w:lang w:val="en-US" w:eastAsia="zh-CN"/>
        </w:rPr>
      </w:pPr>
      <w:bookmarkStart w:id="25" w:name="_Toc26972"/>
      <w:bookmarkStart w:id="26" w:name="_Toc24189"/>
      <w:bookmarkStart w:id="27" w:name="_Toc6382"/>
      <w:r>
        <w:rPr>
          <w:rFonts w:hint="eastAsia"/>
          <w:sz w:val="28"/>
          <w:szCs w:val="28"/>
          <w:lang w:val="en-US" w:eastAsia="zh-CN"/>
        </w:rPr>
        <w:t>4、语文</w:t>
      </w:r>
      <w:bookmarkEnd w:id="25"/>
      <w:bookmarkEnd w:id="26"/>
      <w:bookmarkEnd w:id="27"/>
    </w:p>
    <w:p w14:paraId="738F75E8">
      <w:pPr>
        <w:rPr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这种“同材异考”的方式确实最能体现教学的针对性。我特意挑选了阅读理解、病句修改、古诗鉴赏这三个四年级最核心的板块，为您设计了三组对比题目。</w:t>
      </w:r>
    </w:p>
    <w:p w14:paraId="2AD144B3">
      <w:pPr>
        <w:outlineLvl w:val="1"/>
        <w:rPr>
          <w:rFonts w:hint="default"/>
          <w:sz w:val="28"/>
          <w:szCs w:val="28"/>
        </w:rPr>
      </w:pPr>
      <w:bookmarkStart w:id="28" w:name="_Toc8467"/>
      <w:bookmarkStart w:id="29" w:name="_Toc10781"/>
      <w:r>
        <w:rPr>
          <w:rFonts w:hint="default"/>
          <w:b/>
          <w:bCs/>
          <w:sz w:val="28"/>
          <w:szCs w:val="28"/>
          <w:lang w:val="en-US" w:eastAsia="zh-CN"/>
        </w:rPr>
        <w:t>水平二（基础达标）和水平三（拓展提升）的能力要求</w:t>
      </w:r>
      <w:r>
        <w:rPr>
          <w:rFonts w:hint="default"/>
          <w:sz w:val="28"/>
          <w:szCs w:val="28"/>
          <w:lang w:val="en-US" w:eastAsia="zh-CN"/>
        </w:rPr>
        <w:t>。</w:t>
      </w:r>
      <w:bookmarkEnd w:id="28"/>
      <w:bookmarkEnd w:id="29"/>
    </w:p>
    <w:p w14:paraId="52C18B48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pict>
          <v:rect id="_x0000_i1036" o:spt="1" style="height:1.5pt;width:432pt;" fillcolor="#060A26" filled="t" stroked="f" coordsize="21600,21600" o:hr="t" o:hrstd="t" o:hrnoshade="t" o:hralign="center">
            <v:path/>
            <v:fill on="t" focussize="0,0"/>
            <v:stroke on="f"/>
            <v:imagedata o:title=""/>
            <o:lock v:ext="edit"/>
            <w10:wrap type="none"/>
            <w10:anchorlock/>
          </v:rect>
        </w:pict>
      </w:r>
    </w:p>
    <w:p w14:paraId="51785F2A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第一组：阅读理解分层</w:t>
      </w:r>
    </w:p>
    <w:p w14:paraId="6B9DCA19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【共同素材】</w:t>
      </w:r>
    </w:p>
    <w:p w14:paraId="08C25D68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《仙人掌》</w:t>
      </w:r>
      <w:r>
        <w:rPr>
          <w:rFonts w:hint="default"/>
          <w:sz w:val="28"/>
          <w:szCs w:val="28"/>
          <w:lang w:val="en-US" w:eastAsia="zh-CN"/>
        </w:rPr>
        <w:br w:type="textWrapping"/>
      </w:r>
      <w:r>
        <w:rPr>
          <w:rFonts w:hint="default"/>
          <w:sz w:val="28"/>
          <w:szCs w:val="28"/>
          <w:lang w:val="en-US" w:eastAsia="zh-CN"/>
        </w:rPr>
        <w:t>仙人掌大多生长在干旱的沙漠里。为了减少水分的蒸发，它的叶子变成了尖尖的刺。虽然它没有牡丹的娇艳，也没有荷花的清香，但它有着顽强的生命力。哪怕很久不下雨，它也能在滚烫的沙地里昂首挺胸，生机勃勃。</w:t>
      </w:r>
    </w:p>
    <w:p w14:paraId="5C13387D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🟢 水平二（侧重：信息提取与直接理解）</w:t>
      </w:r>
    </w:p>
    <w:p w14:paraId="6ACA0589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画一画： 仙人掌的叶子变成了什么样子？请用“____”在文中画出来。</w:t>
      </w:r>
    </w:p>
    <w:p w14:paraId="04EC35EC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选一选： 这段话主要赞美了仙人掌的什么特点？（ ）</w:t>
      </w:r>
      <w:r>
        <w:rPr>
          <w:rFonts w:hint="default"/>
          <w:sz w:val="28"/>
          <w:szCs w:val="28"/>
        </w:rPr>
        <w:br w:type="textWrapping"/>
      </w:r>
      <w:r>
        <w:rPr>
          <w:rFonts w:hint="default"/>
          <w:sz w:val="28"/>
          <w:szCs w:val="28"/>
        </w:rPr>
        <w:t>A. 娇艳美丽 B. 生命力顽强 C. 有清香</w:t>
      </w:r>
    </w:p>
    <w:p w14:paraId="5B7B3729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填一填： 仙人掌生长在__________里。</w:t>
      </w:r>
    </w:p>
    <w:p w14:paraId="751E43F5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🔵 水平三（侧重：概括归纳与写法分析）</w:t>
      </w:r>
    </w:p>
    <w:p w14:paraId="0C00DD76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想一想： 仙人掌的叶子变成尖刺，对它有什么好处？请用自己的话概括。</w:t>
      </w:r>
    </w:p>
    <w:p w14:paraId="30CD601C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品一品： 文中提到“牡丹的娇艳”和“荷花的清香”有什么作用？（ ）</w:t>
      </w:r>
      <w:r>
        <w:rPr>
          <w:rFonts w:hint="default"/>
          <w:sz w:val="28"/>
          <w:szCs w:val="28"/>
        </w:rPr>
        <w:br w:type="textWrapping"/>
      </w:r>
      <w:r>
        <w:rPr>
          <w:rFonts w:hint="default"/>
          <w:sz w:val="28"/>
          <w:szCs w:val="28"/>
        </w:rPr>
        <w:t>A. 说明牡丹和荷花比仙人掌好看。</w:t>
      </w:r>
      <w:r>
        <w:rPr>
          <w:rFonts w:hint="default"/>
          <w:sz w:val="28"/>
          <w:szCs w:val="28"/>
        </w:rPr>
        <w:br w:type="textWrapping"/>
      </w:r>
      <w:r>
        <w:rPr>
          <w:rFonts w:hint="default"/>
          <w:sz w:val="28"/>
          <w:szCs w:val="28"/>
        </w:rPr>
        <w:t>B. 通过对比，反衬出仙人掌虽然外表不美，但生命力顽强。</w:t>
      </w:r>
      <w:r>
        <w:rPr>
          <w:rFonts w:hint="default"/>
          <w:sz w:val="28"/>
          <w:szCs w:val="28"/>
        </w:rPr>
        <w:br w:type="textWrapping"/>
      </w:r>
      <w:r>
        <w:rPr>
          <w:rFonts w:hint="default"/>
          <w:sz w:val="28"/>
          <w:szCs w:val="28"/>
        </w:rPr>
        <w:t>C. 作者也很喜欢牡丹和荷花。</w:t>
      </w:r>
    </w:p>
    <w:p w14:paraId="5F60982B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悟一悟： 读了这段话，如果让你用仙人掌来比喻一种人，你会比喻什么样的人？</w:t>
      </w:r>
    </w:p>
    <w:p w14:paraId="37898A28">
      <w:pPr>
        <w:rPr>
          <w:rFonts w:hint="default"/>
          <w:sz w:val="28"/>
          <w:szCs w:val="28"/>
        </w:rPr>
      </w:pPr>
      <w:r>
        <w:rPr>
          <w:sz w:val="28"/>
          <w:szCs w:val="28"/>
        </w:rPr>
        <w:pict>
          <v:rect id="_x0000_i1037" o:spt="1" style="height:1.5pt;width:432pt;" fillcolor="#060A26" filled="t" stroked="f" coordsize="21600,21600" o:hr="t" o:hrstd="t" o:hrnoshade="t" o:hralign="center">
            <v:path/>
            <v:fill on="t" focussize="0,0"/>
            <v:stroke on="f"/>
            <v:imagedata o:title=""/>
            <o:lock v:ext="edit"/>
            <w10:wrap type="none"/>
            <w10:anchorlock/>
          </v:rect>
        </w:pict>
      </w:r>
    </w:p>
    <w:p w14:paraId="0DF5C98D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第二组：病句修改分层</w:t>
      </w:r>
    </w:p>
    <w:p w14:paraId="1DDB74B0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【共同素材】</w:t>
      </w:r>
    </w:p>
    <w:p w14:paraId="14B2A7BC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原句： 在老师的帮助下，我很快克服了错误。</w:t>
      </w:r>
    </w:p>
    <w:p w14:paraId="6DF2C47C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🟢 水平二（侧重：识别与改正）</w:t>
      </w:r>
    </w:p>
    <w:p w14:paraId="3E0CABFF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改一改： 这个句子有语病，请用修改符号在原句上修改。</w:t>
      </w:r>
    </w:p>
    <w:p w14:paraId="589D2AA2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（提示：词语搭配不当，“克服”不能搭配“错误”）</w:t>
      </w:r>
    </w:p>
    <w:p w14:paraId="127626DC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🔵 水平三（侧重：分析与运用）</w:t>
      </w:r>
    </w:p>
    <w:p w14:paraId="42195995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诊一诊： 这个句子的病因是__________。</w:t>
      </w:r>
    </w:p>
    <w:p w14:paraId="5A37FE36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换一换： 除了修改这个病句，你还能用“克服”这个词写一个正确的句子吗？</w:t>
      </w:r>
    </w:p>
    <w:p w14:paraId="1B472EB4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造句：______________________________________</w:t>
      </w:r>
    </w:p>
    <w:p w14:paraId="0AF032F8">
      <w:pPr>
        <w:rPr>
          <w:rFonts w:hint="default"/>
          <w:sz w:val="28"/>
          <w:szCs w:val="28"/>
        </w:rPr>
      </w:pPr>
      <w:r>
        <w:rPr>
          <w:sz w:val="28"/>
          <w:szCs w:val="28"/>
        </w:rPr>
        <w:pict>
          <v:rect id="_x0000_i1038" o:spt="1" style="height:1.5pt;width:432pt;" fillcolor="#060A26" filled="t" stroked="f" coordsize="21600,21600" o:hr="t" o:hrstd="t" o:hrnoshade="t" o:hralign="center">
            <v:path/>
            <v:fill on="t" focussize="0,0"/>
            <v:stroke on="f"/>
            <v:imagedata o:title=""/>
            <o:lock v:ext="edit"/>
            <w10:wrap type="none"/>
            <w10:anchorlock/>
          </v:rect>
        </w:pict>
      </w:r>
    </w:p>
    <w:p w14:paraId="40ACC0BC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第三组：古诗鉴赏分层</w:t>
      </w:r>
    </w:p>
    <w:p w14:paraId="7A2AC891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【共同素材】</w:t>
      </w:r>
    </w:p>
    <w:p w14:paraId="0195E6E9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《题西林壁》 [宋] 苏轼</w:t>
      </w:r>
      <w:r>
        <w:rPr>
          <w:rFonts w:hint="default"/>
          <w:sz w:val="28"/>
          <w:szCs w:val="28"/>
          <w:lang w:val="en-US" w:eastAsia="zh-CN"/>
        </w:rPr>
        <w:br w:type="textWrapping"/>
      </w:r>
      <w:r>
        <w:rPr>
          <w:rFonts w:hint="default"/>
          <w:sz w:val="28"/>
          <w:szCs w:val="28"/>
          <w:lang w:val="en-US" w:eastAsia="zh-CN"/>
        </w:rPr>
        <w:t>横看成岭侧成峰，远近高低各不同。</w:t>
      </w:r>
      <w:r>
        <w:rPr>
          <w:rFonts w:hint="default"/>
          <w:sz w:val="28"/>
          <w:szCs w:val="28"/>
          <w:lang w:val="en-US" w:eastAsia="zh-CN"/>
        </w:rPr>
        <w:br w:type="textWrapping"/>
      </w:r>
      <w:r>
        <w:rPr>
          <w:rFonts w:hint="default"/>
          <w:sz w:val="28"/>
          <w:szCs w:val="28"/>
          <w:lang w:val="en-US" w:eastAsia="zh-CN"/>
        </w:rPr>
        <w:t>不识庐山真面目，只缘身在此山中。</w:t>
      </w:r>
    </w:p>
    <w:p w14:paraId="7CE00590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🟢 水平二（侧重：字词解释与诗意理解）</w:t>
      </w:r>
    </w:p>
    <w:p w14:paraId="714BD989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解词： 诗句中“只缘”的意思是__________。</w:t>
      </w:r>
    </w:p>
    <w:p w14:paraId="3506B2B5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填空： 诗人认为看不清庐山的真面目，是因为____________________。</w:t>
      </w:r>
    </w:p>
    <w:p w14:paraId="62B7E1FA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🔵 水平三（侧重：哲理感悟与生活迁移）</w:t>
      </w:r>
    </w:p>
    <w:p w14:paraId="3A5D070F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悟理： “不识庐山真面目，只缘身在此山中”这两句诗告诉了我们一个什么道理？</w:t>
      </w:r>
    </w:p>
    <w:p w14:paraId="73AD2643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运用： 在生活中，你有没有遇到过“身在此山中”看不清事情真相的情况？请简单写一写。</w:t>
      </w:r>
    </w:p>
    <w:p w14:paraId="463FD638">
      <w:pPr>
        <w:rPr>
          <w:rFonts w:hint="default"/>
          <w:sz w:val="28"/>
          <w:szCs w:val="28"/>
        </w:rPr>
      </w:pPr>
      <w:r>
        <w:rPr>
          <w:sz w:val="28"/>
          <w:szCs w:val="28"/>
        </w:rPr>
        <w:pict>
          <v:rect id="_x0000_i1039" o:spt="1" style="height:1.5pt;width:432pt;" fillcolor="#060A26" filled="t" stroked="f" coordsize="21600,21600" o:hr="t" o:hrstd="t" o:hrnoshade="t" o:hralign="center">
            <v:path/>
            <v:fill on="t" focussize="0,0"/>
            <v:stroke on="f"/>
            <v:imagedata o:title=""/>
            <o:lock v:ext="edit"/>
            <w10:wrap type="none"/>
            <w10:anchorlock/>
          </v:rect>
        </w:pict>
      </w:r>
    </w:p>
    <w:p w14:paraId="25F1FAA9">
      <w:pPr>
        <w:outlineLvl w:val="1"/>
        <w:rPr>
          <w:rFonts w:hint="default"/>
          <w:b/>
          <w:bCs/>
          <w:sz w:val="28"/>
          <w:szCs w:val="28"/>
        </w:rPr>
      </w:pPr>
      <w:bookmarkStart w:id="30" w:name="_Toc19061"/>
      <w:bookmarkStart w:id="31" w:name="_Toc206"/>
      <w:r>
        <w:rPr>
          <w:rFonts w:hint="default"/>
          <w:b/>
          <w:bCs/>
          <w:sz w:val="28"/>
          <w:szCs w:val="28"/>
        </w:rPr>
        <w:t>设计思路总结</w:t>
      </w:r>
      <w:bookmarkEnd w:id="30"/>
      <w:bookmarkEnd w:id="31"/>
    </w:p>
    <w:p w14:paraId="3EB7880A">
      <w:pPr>
        <w:outlineLvl w:val="1"/>
        <w:rPr>
          <w:b/>
          <w:bCs/>
          <w:sz w:val="28"/>
          <w:szCs w:val="28"/>
        </w:rPr>
      </w:pPr>
      <w:bookmarkStart w:id="32" w:name="_Toc21520"/>
      <w:bookmarkStart w:id="33" w:name="_Toc3309"/>
      <w:r>
        <w:rPr>
          <w:rFonts w:hint="default"/>
          <w:b/>
          <w:bCs/>
          <w:sz w:val="28"/>
          <w:szCs w:val="28"/>
        </w:rPr>
        <w:t>水平二的题目通常问“是什么”、“在哪里”，考察的是提取信息和基础识记能力。</w:t>
      </w:r>
      <w:bookmarkEnd w:id="32"/>
      <w:bookmarkEnd w:id="33"/>
    </w:p>
    <w:p w14:paraId="42205295">
      <w:pPr>
        <w:outlineLvl w:val="1"/>
        <w:rPr>
          <w:rFonts w:hint="default"/>
          <w:b/>
          <w:bCs/>
          <w:sz w:val="28"/>
          <w:szCs w:val="28"/>
        </w:rPr>
      </w:pPr>
      <w:bookmarkStart w:id="34" w:name="_Toc23144"/>
      <w:bookmarkStart w:id="35" w:name="_Toc27432"/>
      <w:r>
        <w:rPr>
          <w:rFonts w:hint="default"/>
          <w:b/>
          <w:bCs/>
          <w:sz w:val="28"/>
          <w:szCs w:val="28"/>
        </w:rPr>
        <w:t>水平三的题目通常问“为什么”、“说明了什么”、“有什么作用”，考察的是分析逻辑、鉴赏评价和迁移运用能力。</w:t>
      </w:r>
      <w:bookmarkEnd w:id="34"/>
      <w:bookmarkEnd w:id="35"/>
    </w:p>
    <w:p w14:paraId="7A971F28">
      <w:pPr>
        <w:outlineLvl w:val="1"/>
        <w:rPr>
          <w:rFonts w:hint="default"/>
          <w:b/>
          <w:bCs/>
          <w:sz w:val="28"/>
          <w:szCs w:val="28"/>
        </w:rPr>
      </w:pPr>
    </w:p>
    <w:p w14:paraId="74D38475">
      <w:pPr>
        <w:outlineLvl w:val="0"/>
        <w:rPr>
          <w:rFonts w:hint="default" w:eastAsiaTheme="minorEastAsia"/>
          <w:b/>
          <w:bCs/>
          <w:sz w:val="28"/>
          <w:szCs w:val="28"/>
          <w:lang w:val="en-US" w:eastAsia="zh-CN"/>
        </w:rPr>
      </w:pPr>
      <w:bookmarkStart w:id="36" w:name="_Toc28450"/>
      <w:r>
        <w:rPr>
          <w:rFonts w:hint="eastAsia"/>
          <w:b/>
          <w:bCs/>
          <w:sz w:val="28"/>
          <w:szCs w:val="28"/>
          <w:lang w:val="en-US" w:eastAsia="zh-CN"/>
        </w:rPr>
        <w:t>5、各学科测试核心</w:t>
      </w:r>
      <w:bookmarkEnd w:id="36"/>
    </w:p>
    <w:p w14:paraId="66B43DB1">
      <w:pPr>
        <w:outlineLvl w:val="1"/>
        <w:rPr>
          <w:sz w:val="28"/>
          <w:szCs w:val="28"/>
        </w:rPr>
      </w:pPr>
      <w:bookmarkStart w:id="37" w:name="_Toc21473"/>
      <w:r>
        <w:rPr>
          <w:rFonts w:hint="default"/>
          <w:sz w:val="28"/>
          <w:szCs w:val="28"/>
          <w:lang w:val="en-US" w:eastAsia="zh-CN"/>
        </w:rPr>
        <w:t>在国家义务教育质量监测中，“水平三”（良好）通常代表着学生不仅掌握了基础知识，还能在具体情境中运用知识解决问题。</w:t>
      </w:r>
      <w:bookmarkEnd w:id="37"/>
    </w:p>
    <w:p w14:paraId="4D7F6D1A">
      <w:pPr>
        <w:outlineLvl w:val="1"/>
        <w:rPr>
          <w:rFonts w:hint="default"/>
          <w:sz w:val="28"/>
          <w:szCs w:val="28"/>
        </w:rPr>
      </w:pPr>
      <w:bookmarkStart w:id="38" w:name="_Toc11661"/>
      <w:r>
        <w:rPr>
          <w:rFonts w:hint="default"/>
          <w:sz w:val="28"/>
          <w:szCs w:val="28"/>
          <w:lang w:val="en-US" w:eastAsia="zh-CN"/>
        </w:rPr>
        <w:t>虽然不同学科的题目形式不同，但</w:t>
      </w:r>
      <w:r>
        <w:rPr>
          <w:rFonts w:hint="default"/>
          <w:b/>
          <w:bCs/>
          <w:sz w:val="28"/>
          <w:szCs w:val="28"/>
          <w:lang w:val="en-US" w:eastAsia="zh-CN"/>
        </w:rPr>
        <w:t>核心都在于考察“应用能力”和“逻辑思维”。</w:t>
      </w:r>
      <w:r>
        <w:rPr>
          <w:rFonts w:hint="default"/>
          <w:sz w:val="28"/>
          <w:szCs w:val="28"/>
          <w:lang w:val="en-US" w:eastAsia="zh-CN"/>
        </w:rPr>
        <w:t>为了让你更直观地理解，我为你整理了几个不同学科的典型题目例子及解析：</w:t>
      </w:r>
      <w:bookmarkEnd w:id="38"/>
    </w:p>
    <w:p w14:paraId="03C9A1D9">
      <w:pPr>
        <w:rPr>
          <w:rFonts w:hint="default"/>
          <w:b/>
          <w:bCs/>
          <w:sz w:val="28"/>
          <w:szCs w:val="28"/>
        </w:rPr>
      </w:pPr>
      <w:r>
        <w:rPr>
          <w:rFonts w:hint="default"/>
          <w:sz w:val="28"/>
          <w:szCs w:val="28"/>
        </w:rPr>
        <w:t xml:space="preserve">🧪 </w:t>
      </w:r>
      <w:r>
        <w:rPr>
          <w:rFonts w:hint="default"/>
          <w:b/>
          <w:bCs/>
          <w:sz w:val="28"/>
          <w:szCs w:val="28"/>
        </w:rPr>
        <w:t>科学学科：探究与推理</w:t>
      </w:r>
    </w:p>
    <w:p w14:paraId="39E613D3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题目类型： 实验分析题</w:t>
      </w:r>
      <w:r>
        <w:rPr>
          <w:rFonts w:hint="default"/>
          <w:sz w:val="28"/>
          <w:szCs w:val="28"/>
          <w:lang w:val="en-US" w:eastAsia="zh-CN"/>
        </w:rPr>
        <w:br w:type="textWrapping"/>
      </w:r>
      <w:r>
        <w:rPr>
          <w:rFonts w:hint="default"/>
          <w:sz w:val="28"/>
          <w:szCs w:val="28"/>
          <w:lang w:val="en-US" w:eastAsia="zh-CN"/>
        </w:rPr>
        <w:t>题目示例：</w:t>
      </w:r>
    </w:p>
    <w:p w14:paraId="7DB135F9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小明想探究“月球环形山的大小与什么因素有关”。他准备了沙盘、大小不同的石子。</w:t>
      </w:r>
    </w:p>
    <w:p w14:paraId="09F7DC66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他把同一个石子分别从20厘米、50厘米的高度丢进沙盘，测量坑的深浅。</w:t>
      </w:r>
    </w:p>
    <w:p w14:paraId="179C39BD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他把不同大小的石子从相同高度（50厘米）丢进沙盘。</w:t>
      </w:r>
    </w:p>
    <w:p w14:paraId="1DECFDD4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问题： 在实验2中，小明需要保持不变的实验条件是什么？根据实验1的数据（高度越高坑越深），你能得出什么结论？</w:t>
      </w:r>
    </w:p>
    <w:p w14:paraId="5FBA9999">
      <w:pPr>
        <w:rPr>
          <w:sz w:val="28"/>
          <w:szCs w:val="28"/>
        </w:rPr>
      </w:pPr>
      <w:r>
        <w:rPr>
          <w:rFonts w:hint="default"/>
          <w:b/>
          <w:bCs/>
          <w:sz w:val="28"/>
          <w:szCs w:val="28"/>
        </w:rPr>
        <w:t>水平三（良好）的表现</w:t>
      </w:r>
      <w:r>
        <w:rPr>
          <w:rFonts w:hint="default"/>
          <w:sz w:val="28"/>
          <w:szCs w:val="28"/>
        </w:rPr>
        <w:t>：</w:t>
      </w:r>
    </w:p>
    <w:p w14:paraId="6A8512C8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能准确识别出“控制变量法”的应用，回答出“丢石头的高度”是保持不变的条件。</w:t>
      </w:r>
    </w:p>
    <w:p w14:paraId="60E322D6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能根据数据逻辑推导出“高度越高，形成的坑越深/越大”的结论，而不是仅仅罗列数据。</w:t>
      </w:r>
    </w:p>
    <w:p w14:paraId="7100513E">
      <w:pPr>
        <w:rPr>
          <w:rFonts w:hint="default"/>
          <w:sz w:val="28"/>
          <w:szCs w:val="28"/>
        </w:rPr>
      </w:pPr>
      <w:r>
        <w:rPr>
          <w:rFonts w:hint="default"/>
          <w:b/>
          <w:bCs/>
          <w:sz w:val="28"/>
          <w:szCs w:val="28"/>
        </w:rPr>
        <w:t>水平二（中等）的表现</w:t>
      </w:r>
      <w:r>
        <w:rPr>
          <w:rFonts w:hint="default"/>
          <w:sz w:val="28"/>
          <w:szCs w:val="28"/>
        </w:rPr>
        <w:t>： 可能只能回答出部分条件，或者结论表述不严谨。</w:t>
      </w:r>
    </w:p>
    <w:p w14:paraId="2B4B82CD">
      <w:pPr>
        <w:rPr>
          <w:rFonts w:hint="default"/>
          <w:sz w:val="28"/>
          <w:szCs w:val="28"/>
        </w:rPr>
      </w:pPr>
    </w:p>
    <w:p w14:paraId="65BF3BF1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 xml:space="preserve">📐 </w:t>
      </w:r>
      <w:r>
        <w:rPr>
          <w:rFonts w:hint="default"/>
          <w:b/>
          <w:bCs/>
          <w:sz w:val="28"/>
          <w:szCs w:val="28"/>
        </w:rPr>
        <w:t>数学学科：解决实际问题</w:t>
      </w:r>
    </w:p>
    <w:p w14:paraId="1D472A20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题目类型： 综合应用题</w:t>
      </w:r>
      <w:r>
        <w:rPr>
          <w:rFonts w:hint="default"/>
          <w:sz w:val="28"/>
          <w:szCs w:val="28"/>
          <w:lang w:val="en-US" w:eastAsia="zh-CN"/>
        </w:rPr>
        <w:br w:type="textWrapping"/>
      </w:r>
      <w:r>
        <w:rPr>
          <w:rFonts w:hint="default"/>
          <w:sz w:val="28"/>
          <w:szCs w:val="28"/>
          <w:lang w:val="en-US" w:eastAsia="zh-CN"/>
        </w:rPr>
        <w:t>题目示例：</w:t>
      </w:r>
    </w:p>
    <w:p w14:paraId="6FDEABEB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学校要组织春游，大客车限乘45人，租金800元；小客车限乘30人，租金600元。四年级共有180名师生去春游。</w:t>
      </w:r>
      <w:r>
        <w:rPr>
          <w:rFonts w:hint="default"/>
          <w:sz w:val="28"/>
          <w:szCs w:val="28"/>
          <w:lang w:val="en-US" w:eastAsia="zh-CN"/>
        </w:rPr>
        <w:br w:type="textWrapping"/>
      </w:r>
      <w:r>
        <w:rPr>
          <w:rFonts w:hint="default"/>
          <w:sz w:val="28"/>
          <w:szCs w:val="28"/>
          <w:lang w:val="en-US" w:eastAsia="zh-CN"/>
        </w:rPr>
        <w:t>问题： 请你设计一种最省钱的租车方案，并计算出总租金。</w:t>
      </w:r>
    </w:p>
    <w:p w14:paraId="622DB401">
      <w:pPr>
        <w:rPr>
          <w:b/>
          <w:bCs/>
          <w:sz w:val="28"/>
          <w:szCs w:val="28"/>
        </w:rPr>
      </w:pPr>
      <w:r>
        <w:rPr>
          <w:rFonts w:hint="default"/>
          <w:b/>
          <w:bCs/>
          <w:sz w:val="28"/>
          <w:szCs w:val="28"/>
        </w:rPr>
        <w:t>水平三（良好）的表现：</w:t>
      </w:r>
    </w:p>
    <w:p w14:paraId="6A4F421C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能计算出大车和小车的人均成本（大车更便宜）。</w:t>
      </w:r>
    </w:p>
    <w:p w14:paraId="1461C027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能制定方案：尽量多租大车，且保证空座最少（例如租4辆大车，或者3辆大车1辆小车等组合）。</w:t>
      </w:r>
    </w:p>
    <w:p w14:paraId="15C939E3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能准确计算总价。</w:t>
      </w:r>
    </w:p>
    <w:p w14:paraId="17301B09">
      <w:pPr>
        <w:rPr>
          <w:rFonts w:hint="default"/>
          <w:sz w:val="28"/>
          <w:szCs w:val="28"/>
        </w:rPr>
      </w:pPr>
    </w:p>
    <w:p w14:paraId="250230A7">
      <w:pPr>
        <w:rPr>
          <w:rFonts w:hint="default"/>
          <w:sz w:val="28"/>
          <w:szCs w:val="28"/>
        </w:rPr>
      </w:pPr>
      <w:r>
        <w:rPr>
          <w:rFonts w:hint="default"/>
          <w:b/>
          <w:bCs/>
          <w:sz w:val="28"/>
          <w:szCs w:val="28"/>
        </w:rPr>
        <w:t>水平二（中等）的表现：</w:t>
      </w:r>
      <w:r>
        <w:rPr>
          <w:rFonts w:hint="default"/>
          <w:sz w:val="28"/>
          <w:szCs w:val="28"/>
        </w:rPr>
        <w:t> 可能只算出一种方案（如全租大车），但忽略了混合租车可能更省钱的情况，或者计算有误。</w:t>
      </w:r>
    </w:p>
    <w:p w14:paraId="50B76DC6">
      <w:pPr>
        <w:rPr>
          <w:rFonts w:hint="default"/>
          <w:sz w:val="28"/>
          <w:szCs w:val="28"/>
        </w:rPr>
      </w:pPr>
    </w:p>
    <w:p w14:paraId="04CC767D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</w:rPr>
        <w:t>📖</w:t>
      </w:r>
      <w:r>
        <w:rPr>
          <w:rFonts w:hint="default"/>
          <w:b/>
          <w:bCs/>
          <w:sz w:val="28"/>
          <w:szCs w:val="28"/>
        </w:rPr>
        <w:t xml:space="preserve"> 语文学科：信息提取与推断</w:t>
      </w:r>
    </w:p>
    <w:p w14:paraId="63C0272C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题目类型： 非连续性文本阅读</w:t>
      </w:r>
      <w:r>
        <w:rPr>
          <w:rFonts w:hint="default"/>
          <w:sz w:val="28"/>
          <w:szCs w:val="28"/>
          <w:lang w:val="en-US" w:eastAsia="zh-CN"/>
        </w:rPr>
        <w:br w:type="textWrapping"/>
      </w:r>
      <w:r>
        <w:rPr>
          <w:rFonts w:hint="default"/>
          <w:sz w:val="28"/>
          <w:szCs w:val="28"/>
          <w:lang w:val="en-US" w:eastAsia="zh-CN"/>
        </w:rPr>
        <w:t>题目示例：</w:t>
      </w:r>
    </w:p>
    <w:p w14:paraId="6CD4C3B8">
      <w:pPr>
        <w:rPr>
          <w:rFonts w:hint="default"/>
          <w:sz w:val="28"/>
          <w:szCs w:val="28"/>
        </w:rPr>
      </w:pPr>
      <w:r>
        <w:rPr>
          <w:rFonts w:hint="default"/>
          <w:sz w:val="28"/>
          <w:szCs w:val="28"/>
          <w:lang w:val="en-US" w:eastAsia="zh-CN"/>
        </w:rPr>
        <w:t>给出两张图表：一张是“某市一周空气质量指数变化图”，另一张是“不同空气质量指数对应的健康建议表”。</w:t>
      </w:r>
      <w:r>
        <w:rPr>
          <w:rFonts w:hint="default"/>
          <w:sz w:val="28"/>
          <w:szCs w:val="28"/>
          <w:lang w:val="en-US" w:eastAsia="zh-CN"/>
        </w:rPr>
        <w:br w:type="textWrapping"/>
      </w:r>
      <w:r>
        <w:rPr>
          <w:rFonts w:hint="default"/>
          <w:sz w:val="28"/>
          <w:szCs w:val="28"/>
          <w:lang w:val="en-US" w:eastAsia="zh-CN"/>
        </w:rPr>
        <w:t>问题： 小明的奶奶患有呼吸道疾病，计划在下周三去公园锻炼。请结合两张图表的信息，给小明提一条建议，并说明理由。</w:t>
      </w:r>
    </w:p>
    <w:p w14:paraId="592D8084">
      <w:pPr>
        <w:rPr>
          <w:b/>
          <w:bCs/>
          <w:sz w:val="28"/>
          <w:szCs w:val="28"/>
        </w:rPr>
      </w:pPr>
      <w:r>
        <w:rPr>
          <w:rFonts w:hint="default"/>
          <w:b/>
          <w:bCs/>
          <w:sz w:val="28"/>
          <w:szCs w:val="28"/>
        </w:rPr>
        <w:t>水平三（良好）的表现：</w:t>
      </w:r>
    </w:p>
    <w:p w14:paraId="1FD46651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能先从图1找到周三的空气质量指数。</w:t>
      </w:r>
    </w:p>
    <w:p w14:paraId="7796CB0B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再去图2对应找到该指数下的健康建议（如“敏感人群减少户外活动”）。</w:t>
      </w:r>
    </w:p>
    <w:p w14:paraId="4D679B6A">
      <w:pPr>
        <w:rPr>
          <w:sz w:val="28"/>
          <w:szCs w:val="28"/>
        </w:rPr>
      </w:pPr>
      <w:r>
        <w:rPr>
          <w:rFonts w:hint="default"/>
          <w:sz w:val="28"/>
          <w:szCs w:val="28"/>
        </w:rPr>
        <w:t>综合得出建议：“不建议去，因为周三空气质量对呼吸道敏感人群不友好。”</w:t>
      </w:r>
    </w:p>
    <w:p w14:paraId="00F7159C">
      <w:pPr>
        <w:rPr>
          <w:sz w:val="28"/>
          <w:szCs w:val="28"/>
        </w:rPr>
      </w:pPr>
      <w:r>
        <w:rPr>
          <w:rFonts w:hint="default"/>
          <w:b/>
          <w:bCs/>
          <w:sz w:val="28"/>
          <w:szCs w:val="28"/>
        </w:rPr>
        <w:t>水平二（中等）的表现：</w:t>
      </w:r>
      <w:r>
        <w:rPr>
          <w:rFonts w:hint="default"/>
          <w:sz w:val="28"/>
          <w:szCs w:val="28"/>
        </w:rPr>
        <w:t> 可能只能找到数据，但无法将数据与奶奶的病情结合起来给出具体建议。</w:t>
      </w:r>
    </w:p>
    <w:p w14:paraId="3392BED6">
      <w:pPr>
        <w:rPr>
          <w:rFonts w:hint="default"/>
          <w:sz w:val="28"/>
          <w:szCs w:val="28"/>
        </w:rPr>
      </w:pPr>
    </w:p>
    <w:p w14:paraId="0F05A28D">
      <w:pPr>
        <w:rPr>
          <w:rFonts w:hint="default"/>
          <w:b/>
          <w:bCs/>
          <w:sz w:val="28"/>
          <w:szCs w:val="28"/>
        </w:rPr>
      </w:pPr>
      <w:r>
        <w:rPr>
          <w:rFonts w:hint="default"/>
          <w:sz w:val="28"/>
          <w:szCs w:val="28"/>
        </w:rPr>
        <w:t xml:space="preserve"> </w:t>
      </w:r>
      <w:r>
        <w:rPr>
          <w:rFonts w:hint="default"/>
          <w:b/>
          <w:bCs/>
          <w:sz w:val="28"/>
          <w:szCs w:val="28"/>
        </w:rPr>
        <w:t>总结</w:t>
      </w:r>
    </w:p>
    <w:p w14:paraId="70F86C71">
      <w:pPr>
        <w:outlineLvl w:val="1"/>
        <w:rPr>
          <w:rFonts w:hint="default"/>
          <w:b/>
          <w:bCs/>
          <w:sz w:val="28"/>
          <w:szCs w:val="28"/>
        </w:rPr>
      </w:pPr>
      <w:bookmarkStart w:id="39" w:name="_Toc15109"/>
      <w:r>
        <w:rPr>
          <w:rFonts w:hint="default"/>
          <w:b/>
          <w:bCs/>
          <w:sz w:val="28"/>
          <w:szCs w:val="28"/>
          <w:lang w:val="en-US" w:eastAsia="zh-CN"/>
        </w:rPr>
        <w:t>“水平三”的题目通常不会直接问“1+1等于几”，而是会给你一个场景（如租车、打球、做实验），问你“怎么做”或“为什么”。</w:t>
      </w:r>
      <w:bookmarkEnd w:id="39"/>
    </w:p>
    <w:p w14:paraId="58114B56">
      <w:pPr>
        <w:outlineLvl w:val="1"/>
        <w:rPr>
          <w:b/>
          <w:bCs/>
          <w:sz w:val="28"/>
          <w:szCs w:val="28"/>
        </w:rPr>
      </w:pPr>
      <w:bookmarkStart w:id="40" w:name="_Toc27801"/>
      <w:r>
        <w:rPr>
          <w:rFonts w:hint="default"/>
          <w:b/>
          <w:bCs/>
          <w:sz w:val="28"/>
          <w:szCs w:val="28"/>
        </w:rPr>
        <w:t>水平二是“我知道这个知识点”。</w:t>
      </w:r>
      <w:bookmarkEnd w:id="40"/>
    </w:p>
    <w:p w14:paraId="3D00007F">
      <w:pPr>
        <w:outlineLvl w:val="1"/>
        <w:rPr>
          <w:sz w:val="28"/>
          <w:szCs w:val="28"/>
        </w:rPr>
      </w:pPr>
      <w:bookmarkStart w:id="41" w:name="_Toc3476"/>
      <w:r>
        <w:rPr>
          <w:rFonts w:hint="default"/>
          <w:b/>
          <w:bCs/>
          <w:sz w:val="28"/>
          <w:szCs w:val="28"/>
        </w:rPr>
        <w:t>水平三是“我会用这个知识点解决眼前的问题”。</w:t>
      </w:r>
      <w:bookmarkEnd w:id="41"/>
    </w:p>
    <w:p w14:paraId="084BFF55">
      <w:pPr>
        <w:rPr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878E505"/>
    <w:multiLevelType w:val="singleLevel"/>
    <w:tmpl w:val="2878E505"/>
    <w:lvl w:ilvl="0" w:tentative="0">
      <w:start w:val="3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7C66AA"/>
    <w:rsid w:val="16B5089D"/>
    <w:rsid w:val="2624778F"/>
    <w:rsid w:val="2AA7296D"/>
    <w:rsid w:val="2FEC56D6"/>
    <w:rsid w:val="377C66AA"/>
    <w:rsid w:val="414B0E82"/>
    <w:rsid w:val="42A61B59"/>
    <w:rsid w:val="443E5486"/>
    <w:rsid w:val="4DA644C0"/>
    <w:rsid w:val="674B156E"/>
    <w:rsid w:val="73441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3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oc 1"/>
    <w:basedOn w:val="1"/>
    <w:next w:val="1"/>
    <w:uiPriority w:val="0"/>
  </w:style>
  <w:style w:type="paragraph" w:styleId="5">
    <w:name w:val="toc 2"/>
    <w:basedOn w:val="1"/>
    <w:next w:val="1"/>
    <w:uiPriority w:val="0"/>
    <w:pPr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23</Pages>
  <Words>4020</Words>
  <Characters>4179</Characters>
  <Lines>0</Lines>
  <Paragraphs>0</Paragraphs>
  <TotalTime>2</TotalTime>
  <ScaleCrop>false</ScaleCrop>
  <LinksUpToDate>false</LinksUpToDate>
  <CharactersWithSpaces>4342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2026-04-09T02:37:00Z</dcterms:created>
  <dc:creator>芒果1</dc:creator>
  <cp:lastModifiedBy>芒果1</cp:lastModifiedBy>
  <dcterms:modified xsi:type="dcterms:W3CDTF">2026-04-09T03:06:06Z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7D2A021E708E41F4A842BAE56F0445C8_11</vt:lpwstr>
  </property>
  <property fmtid="{D5CDD505-2E9C-101B-9397-08002B2CF9AE}" pid="4" name="KSOTemplateDocerSaveRecord">
    <vt:lpwstr>eyJoZGlkIjoiYjU4ZDRkZjY4NzA4ODcxODQ1YTQ5NWQ0Zjc1MTA1NzUiLCJ1c2VySWQiOiI3MzMyMDYxNTMifQ==</vt:lpwstr>
  </property>
</Properties>
</file>