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9A1C2A">
      <w:pPr>
        <w:spacing w:line="360" w:lineRule="auto"/>
        <w:jc w:val="center"/>
        <w:rPr>
          <w:rFonts w:hint="eastAsia" w:ascii="汉仪菱心体简" w:hAnsi="汉仪菱心体简" w:eastAsia="汉仪菱心体简" w:cs="汉仪菱心体简"/>
          <w:b/>
          <w:bCs/>
          <w:sz w:val="48"/>
          <w:szCs w:val="48"/>
          <w:highlight w:val="none"/>
          <w:lang w:val="en-US" w:eastAsia="zh-CN"/>
          <w14:textFill>
            <w14:gradFill>
              <w14:gsLst>
                <w14:gs w14:pos="50000">
                  <w14:srgbClr w14:val="3474CB"/>
                </w14:gs>
                <w14:gs w14:pos="0">
                  <w14:srgbClr w14:val="03BEC1"/>
                </w14:gs>
                <w14:gs w14:pos="100000">
                  <w14:srgbClr w14:val="8E52DF"/>
                </w14:gs>
              </w14:gsLst>
              <w14:lin w14:ang="5400000" w14:scaled="1"/>
            </w14:gradFill>
          </w14:textFill>
        </w:rPr>
      </w:pPr>
      <w:r>
        <w:rPr>
          <w:rFonts w:hint="eastAsia" w:ascii="汉仪菱心体简" w:hAnsi="汉仪菱心体简" w:eastAsia="汉仪菱心体简" w:cs="汉仪菱心体简"/>
          <w:sz w:val="72"/>
          <w:szCs w:val="72"/>
          <w:lang w:val="en-US" w:eastAsia="zh-CN"/>
          <w14:textFill>
            <w14:gradFill>
              <w14:gsLst>
                <w14:gs w14:pos="50000">
                  <w14:srgbClr w14:val="3474CB"/>
                </w14:gs>
                <w14:gs w14:pos="0">
                  <w14:srgbClr w14:val="03BEC1"/>
                </w14:gs>
                <w14:gs w14:pos="100000">
                  <w14:srgbClr w14:val="8E52DF"/>
                </w14:gs>
              </w14:gsLst>
              <w14:lin w14:ang="5400000" w14:scaled="1"/>
            </w14:gradFill>
          </w14:textFill>
        </w:rPr>
        <w:t>数智赋能·模式创新</w:t>
      </w:r>
      <w:r>
        <w:rPr>
          <w:rFonts w:hint="eastAsia" w:ascii="汉仪菱心体简" w:hAnsi="汉仪菱心体简" w:eastAsia="汉仪菱心体简" w:cs="汉仪菱心体简"/>
          <w:b/>
          <w:bCs/>
          <w:sz w:val="48"/>
          <w:szCs w:val="48"/>
          <w:highlight w:val="none"/>
          <w:lang w:val="en-US" w:eastAsia="zh-CN"/>
          <w14:textFill>
            <w14:gradFill>
              <w14:gsLst>
                <w14:gs w14:pos="50000">
                  <w14:srgbClr w14:val="3474CB"/>
                </w14:gs>
                <w14:gs w14:pos="0">
                  <w14:srgbClr w14:val="03BEC1"/>
                </w14:gs>
                <w14:gs w14:pos="100000">
                  <w14:srgbClr w14:val="8E52DF"/>
                </w14:gs>
              </w14:gsLst>
              <w14:lin w14:ang="5400000" w14:scaled="1"/>
            </w14:gradFill>
          </w14:textFill>
        </w:rPr>
        <w:t xml:space="preserve"> </w:t>
      </w:r>
    </w:p>
    <w:p w14:paraId="5765BDBB">
      <w:pPr>
        <w:spacing w:line="360" w:lineRule="auto"/>
        <w:jc w:val="center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——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广外从化实验小学202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学年第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一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学期教研论坛方案</w:t>
      </w:r>
    </w:p>
    <w:p w14:paraId="4D32D217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项目负责人：</w:t>
      </w: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欧阳婉嫦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</w:t>
      </w:r>
    </w:p>
    <w:p w14:paraId="34D1A32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本次论坛秉持“探索创新”理念，聚焦</w:t>
      </w:r>
      <w:r>
        <w:rPr>
          <w:rFonts w:hint="eastAsia" w:ascii="宋体" w:hAnsi="宋体" w:cs="宋体"/>
          <w:sz w:val="28"/>
          <w:szCs w:val="28"/>
          <w:lang w:val="en-US" w:eastAsia="zh-CN"/>
        </w:rPr>
        <w:t>AI</w:t>
      </w:r>
      <w:r>
        <w:rPr>
          <w:rFonts w:hint="eastAsia" w:ascii="宋体" w:hAnsi="宋体" w:cs="宋体"/>
          <w:sz w:val="28"/>
          <w:szCs w:val="28"/>
        </w:rPr>
        <w:t>教学模式迭代升级，紧扣学科核心素养培育，全景呈现新模式、新方法、新技术实践成果，为学科组教研开拓新思路、探索新实践。</w:t>
      </w:r>
      <w:r>
        <w:rPr>
          <w:rFonts w:hint="eastAsia" w:ascii="宋体" w:hAnsi="宋体" w:cs="宋体"/>
          <w:kern w:val="0"/>
          <w:sz w:val="28"/>
          <w:szCs w:val="28"/>
        </w:rPr>
        <w:t xml:space="preserve"> </w:t>
      </w:r>
    </w:p>
    <w:p w14:paraId="14097F66">
      <w:pPr>
        <w:numPr>
          <w:ilvl w:val="0"/>
          <w:numId w:val="1"/>
        </w:numPr>
        <w:spacing w:before="120" w:after="120" w:line="288" w:lineRule="auto"/>
        <w:ind w:left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</w:rPr>
        <w:t>论坛主题：</w:t>
      </w:r>
      <w:r>
        <w:rPr>
          <w:rFonts w:hint="eastAsia"/>
          <w:sz w:val="28"/>
          <w:szCs w:val="28"/>
          <w:lang w:val="en-US" w:eastAsia="zh-CN"/>
        </w:rPr>
        <w:t>数智赋能·模式创新</w:t>
      </w:r>
      <w:r>
        <w:rPr>
          <w:rFonts w:ascii="Arial" w:hAnsi="Arial" w:eastAsia="等线" w:cs="Arial"/>
          <w:sz w:val="22"/>
        </w:rPr>
        <w:t>——广外从化实验小学学科教研实践探索与成果分享</w:t>
      </w:r>
      <w:r>
        <w:rPr>
          <w:rFonts w:hint="eastAsia"/>
          <w:sz w:val="28"/>
          <w:szCs w:val="28"/>
          <w:lang w:val="en-US" w:eastAsia="zh-CN"/>
        </w:rPr>
        <w:t>二、</w:t>
      </w:r>
      <w:r>
        <w:rPr>
          <w:rFonts w:hint="eastAsia"/>
          <w:sz w:val="28"/>
          <w:szCs w:val="28"/>
        </w:rPr>
        <w:t>论坛</w:t>
      </w:r>
      <w:r>
        <w:rPr>
          <w:rFonts w:hint="eastAsia"/>
          <w:sz w:val="28"/>
          <w:szCs w:val="28"/>
          <w:lang w:val="en-US" w:eastAsia="zh-CN"/>
        </w:rPr>
        <w:t>时间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8"/>
          <w:szCs w:val="28"/>
          <w:lang w:val="en-US" w:eastAsia="zh-CN"/>
        </w:rPr>
        <w:t>2025年12月15日（第16周周一）16:30-18:00</w:t>
      </w:r>
    </w:p>
    <w:p w14:paraId="072FC837">
      <w:pPr>
        <w:numPr>
          <w:ilvl w:val="0"/>
          <w:numId w:val="1"/>
        </w:numPr>
        <w:spacing w:before="120" w:after="120" w:line="288" w:lineRule="auto"/>
        <w:ind w:left="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三、</w:t>
      </w:r>
      <w:r>
        <w:rPr>
          <w:rFonts w:hint="eastAsia" w:ascii="宋体" w:hAnsi="宋体" w:cs="宋体"/>
          <w:b/>
          <w:bCs/>
          <w:sz w:val="28"/>
          <w:szCs w:val="28"/>
        </w:rPr>
        <w:t>时间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安排：</w:t>
      </w:r>
    </w:p>
    <w:tbl>
      <w:tblPr>
        <w:tblStyle w:val="3"/>
        <w:tblW w:w="9810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5"/>
        <w:gridCol w:w="7035"/>
      </w:tblGrid>
      <w:tr w14:paraId="333EA5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77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BD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日（周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一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</w:p>
        </w:tc>
        <w:tc>
          <w:tcPr>
            <w:tcW w:w="703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0574F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各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参赛老师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到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参赛群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进行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线上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抽签，决定教研论坛发言顺序</w:t>
            </w:r>
          </w:p>
        </w:tc>
      </w:tr>
      <w:tr w14:paraId="6E58A6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77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1492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日（周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一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</w:p>
          <w:p w14:paraId="15432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中午12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:00前</w:t>
            </w:r>
          </w:p>
        </w:tc>
        <w:tc>
          <w:tcPr>
            <w:tcW w:w="703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5D63C5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自主安装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教研论坛相关资料（包括PPT与讲稿或相关资料）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到演艺厅电脑</w:t>
            </w:r>
          </w:p>
        </w:tc>
      </w:tr>
      <w:tr w14:paraId="028ADB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277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4ED7A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15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日（周一）</w:t>
            </w:r>
          </w:p>
          <w:p w14:paraId="17BE5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16：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0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-18:00</w:t>
            </w:r>
          </w:p>
        </w:tc>
        <w:tc>
          <w:tcPr>
            <w:tcW w:w="703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77D8D9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教研论坛</w:t>
            </w:r>
          </w:p>
        </w:tc>
      </w:tr>
      <w:tr w14:paraId="58BB0C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77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2206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16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日（周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</w:p>
          <w:p w14:paraId="35C938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中午12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:00前</w:t>
            </w:r>
          </w:p>
        </w:tc>
        <w:tc>
          <w:tcPr>
            <w:tcW w:w="7035" w:type="dxa"/>
            <w:tcBorders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 w14:paraId="0E4549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auto"/>
              <w:rPr>
                <w:rFonts w:hint="default" w:ascii="宋体" w:hAnsi="宋体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教研论坛相关资料（包括PPT与相关资料）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上传到内网教学资源平台</w:t>
            </w:r>
          </w:p>
        </w:tc>
      </w:tr>
    </w:tbl>
    <w:p w14:paraId="02FD1CAB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教研论坛地点：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演艺厅</w:t>
      </w:r>
    </w:p>
    <w:p w14:paraId="77D7996A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参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会</w:t>
      </w:r>
      <w:r>
        <w:rPr>
          <w:rFonts w:hint="eastAsia" w:ascii="宋体" w:hAnsi="宋体" w:cs="宋体"/>
          <w:b/>
          <w:bCs/>
          <w:sz w:val="28"/>
          <w:szCs w:val="28"/>
        </w:rPr>
        <w:t>人员：</w:t>
      </w:r>
    </w:p>
    <w:p w14:paraId="5214994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4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8"/>
          <w:szCs w:val="28"/>
          <w:lang w:val="en-US" w:eastAsia="zh-CN"/>
        </w:rPr>
        <w:t>1.参赛人员：</w:t>
      </w:r>
      <w:r>
        <w:rPr>
          <w:rFonts w:hint="eastAsia" w:ascii="宋体" w:hAnsi="宋体" w:cs="宋体"/>
          <w:sz w:val="28"/>
          <w:szCs w:val="28"/>
        </w:rPr>
        <w:t>各教研组</w:t>
      </w:r>
      <w:r>
        <w:rPr>
          <w:rFonts w:hint="eastAsia" w:ascii="宋体" w:hAnsi="宋体" w:cs="宋体"/>
          <w:sz w:val="28"/>
          <w:szCs w:val="28"/>
          <w:lang w:val="en-US" w:eastAsia="zh-CN"/>
        </w:rPr>
        <w:t>推荐1名教师</w:t>
      </w:r>
      <w:r>
        <w:rPr>
          <w:rFonts w:hint="eastAsia" w:ascii="宋体" w:hAnsi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共9人，名单如下：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63"/>
        <w:gridCol w:w="2464"/>
        <w:gridCol w:w="2464"/>
      </w:tblGrid>
      <w:tr w14:paraId="2732D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6F341E7D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  <w:t>学科</w:t>
            </w:r>
          </w:p>
        </w:tc>
        <w:tc>
          <w:tcPr>
            <w:tcW w:w="2463" w:type="dxa"/>
          </w:tcPr>
          <w:p w14:paraId="32391D55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  <w:t>教师</w:t>
            </w:r>
          </w:p>
        </w:tc>
        <w:tc>
          <w:tcPr>
            <w:tcW w:w="2464" w:type="dxa"/>
          </w:tcPr>
          <w:p w14:paraId="2E192BE9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  <w:t>学科</w:t>
            </w:r>
          </w:p>
        </w:tc>
        <w:tc>
          <w:tcPr>
            <w:tcW w:w="2464" w:type="dxa"/>
          </w:tcPr>
          <w:p w14:paraId="2F48113C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default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  <w:t>教师</w:t>
            </w:r>
          </w:p>
        </w:tc>
      </w:tr>
      <w:tr w14:paraId="70858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26BE165C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低语（一年级）</w:t>
            </w:r>
          </w:p>
        </w:tc>
        <w:tc>
          <w:tcPr>
            <w:tcW w:w="2463" w:type="dxa"/>
          </w:tcPr>
          <w:p w14:paraId="4E219105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冯美芬</w:t>
            </w:r>
          </w:p>
        </w:tc>
        <w:tc>
          <w:tcPr>
            <w:tcW w:w="2464" w:type="dxa"/>
          </w:tcPr>
          <w:p w14:paraId="445709A7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英语</w:t>
            </w:r>
          </w:p>
        </w:tc>
        <w:tc>
          <w:tcPr>
            <w:tcW w:w="2464" w:type="dxa"/>
          </w:tcPr>
          <w:p w14:paraId="6DC3A9AF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张丽卿</w:t>
            </w:r>
          </w:p>
        </w:tc>
      </w:tr>
      <w:tr w14:paraId="2D8E0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6EAC0E41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低语（二三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年级</w:t>
            </w:r>
            <w:r>
              <w:rPr>
                <w:rFonts w:ascii="宋体" w:hAnsi="宋体" w:eastAsia="宋体" w:cs="宋体"/>
                <w:sz w:val="24"/>
                <w:szCs w:val="24"/>
              </w:rPr>
              <w:t>）</w:t>
            </w:r>
          </w:p>
        </w:tc>
        <w:tc>
          <w:tcPr>
            <w:tcW w:w="2463" w:type="dxa"/>
          </w:tcPr>
          <w:p w14:paraId="6564FB32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陈润明</w:t>
            </w:r>
          </w:p>
        </w:tc>
        <w:tc>
          <w:tcPr>
            <w:tcW w:w="2464" w:type="dxa"/>
          </w:tcPr>
          <w:p w14:paraId="47DD2E3C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综合</w:t>
            </w:r>
          </w:p>
        </w:tc>
        <w:tc>
          <w:tcPr>
            <w:tcW w:w="2464" w:type="dxa"/>
          </w:tcPr>
          <w:p w14:paraId="49CB9AEE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赖慧怡</w:t>
            </w:r>
          </w:p>
        </w:tc>
      </w:tr>
      <w:tr w14:paraId="2B6E8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3391DFC1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高语</w:t>
            </w:r>
          </w:p>
        </w:tc>
        <w:tc>
          <w:tcPr>
            <w:tcW w:w="2463" w:type="dxa"/>
          </w:tcPr>
          <w:p w14:paraId="009932A8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郑燕雄</w:t>
            </w:r>
          </w:p>
        </w:tc>
        <w:tc>
          <w:tcPr>
            <w:tcW w:w="2464" w:type="dxa"/>
          </w:tcPr>
          <w:p w14:paraId="37288895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体育</w:t>
            </w:r>
          </w:p>
        </w:tc>
        <w:tc>
          <w:tcPr>
            <w:tcW w:w="2464" w:type="dxa"/>
          </w:tcPr>
          <w:p w14:paraId="30A934E5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杨弘泓</w:t>
            </w:r>
          </w:p>
        </w:tc>
      </w:tr>
      <w:tr w14:paraId="1F489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17623CFB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低数</w:t>
            </w:r>
          </w:p>
        </w:tc>
        <w:tc>
          <w:tcPr>
            <w:tcW w:w="2463" w:type="dxa"/>
          </w:tcPr>
          <w:p w14:paraId="202C5764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李晓蕾</w:t>
            </w:r>
          </w:p>
        </w:tc>
        <w:tc>
          <w:tcPr>
            <w:tcW w:w="2464" w:type="dxa"/>
          </w:tcPr>
          <w:p w14:paraId="269FAAF4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道法</w:t>
            </w:r>
          </w:p>
        </w:tc>
        <w:tc>
          <w:tcPr>
            <w:tcW w:w="2464" w:type="dxa"/>
          </w:tcPr>
          <w:p w14:paraId="45ABF36B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黄舒欣</w:t>
            </w:r>
          </w:p>
        </w:tc>
      </w:tr>
      <w:tr w14:paraId="2FFCC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63" w:type="dxa"/>
          </w:tcPr>
          <w:p w14:paraId="124FB3A2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高数</w:t>
            </w:r>
          </w:p>
        </w:tc>
        <w:tc>
          <w:tcPr>
            <w:tcW w:w="2463" w:type="dxa"/>
          </w:tcPr>
          <w:p w14:paraId="77279332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钟子杰</w:t>
            </w:r>
          </w:p>
        </w:tc>
        <w:tc>
          <w:tcPr>
            <w:tcW w:w="2464" w:type="dxa"/>
          </w:tcPr>
          <w:p w14:paraId="44722588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2464" w:type="dxa"/>
          </w:tcPr>
          <w:p w14:paraId="4E932433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78994A1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1120" w:firstLineChars="400"/>
        <w:textAlignment w:val="auto"/>
        <w:rPr>
          <w:rFonts w:hint="default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2.参会人员：全体教师</w:t>
      </w:r>
    </w:p>
    <w:p w14:paraId="2FC09A9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四、活动具体要求</w:t>
      </w:r>
    </w:p>
    <w:p w14:paraId="2B15E1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（一）教研论坛</w:t>
      </w:r>
    </w:p>
    <w:p w14:paraId="06AD7E4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1.参赛老师可自选以下其中之一进行学科教研实践探索与成果分享：</w:t>
      </w:r>
    </w:p>
    <w:p w14:paraId="0D3E89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（1）学科教学与数智技术融入的教学模式探索；</w:t>
      </w:r>
    </w:p>
    <w:p w14:paraId="22D6E1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（2）学科教学模式创新的实践经验；</w:t>
      </w:r>
    </w:p>
    <w:p w14:paraId="649981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（3）学科特色活动的开展经验以及思考。</w:t>
      </w:r>
    </w:p>
    <w:p w14:paraId="2024C1C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textAlignment w:val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cs="宋体"/>
          <w:sz w:val="28"/>
          <w:szCs w:val="28"/>
        </w:rPr>
        <w:t>教研论坛的主题要求观点鲜明、富有新意，</w:t>
      </w:r>
      <w:r>
        <w:rPr>
          <w:rFonts w:hint="eastAsia" w:ascii="宋体" w:hAnsi="宋体" w:cs="宋体"/>
          <w:sz w:val="28"/>
          <w:szCs w:val="28"/>
          <w:lang w:val="en-US" w:eastAsia="zh-CN"/>
        </w:rPr>
        <w:t>重点分享实践过程中的得失，</w:t>
      </w:r>
      <w:r>
        <w:rPr>
          <w:rFonts w:hint="eastAsia" w:ascii="宋体" w:hAnsi="宋体" w:cs="宋体"/>
          <w:sz w:val="28"/>
          <w:szCs w:val="28"/>
        </w:rPr>
        <w:t>准确总结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、</w:t>
      </w:r>
      <w:r>
        <w:rPr>
          <w:rFonts w:hint="eastAsia" w:ascii="宋体" w:hAnsi="宋体" w:cs="宋体"/>
          <w:sz w:val="28"/>
          <w:szCs w:val="28"/>
        </w:rPr>
        <w:t>反思各学科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在落实新课标提出的学科核心素养，以及在践行新模式、新方法、新技术</w:t>
      </w:r>
      <w:r>
        <w:rPr>
          <w:rFonts w:hint="eastAsia" w:ascii="宋体" w:hAnsi="宋体" w:cs="宋体"/>
          <w:sz w:val="28"/>
          <w:szCs w:val="28"/>
        </w:rPr>
        <w:t>的经验和成果，要体现团队的观点与实践经验。</w:t>
      </w:r>
    </w:p>
    <w:p w14:paraId="2B3FAD8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3.</w:t>
      </w:r>
      <w:r>
        <w:rPr>
          <w:rFonts w:hint="eastAsia" w:ascii="宋体" w:hAnsi="宋体" w:cs="宋体"/>
          <w:kern w:val="0"/>
          <w:sz w:val="28"/>
          <w:szCs w:val="28"/>
        </w:rPr>
        <w:t>每位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参赛老师</w:t>
      </w:r>
      <w:r>
        <w:rPr>
          <w:rFonts w:hint="eastAsia" w:ascii="宋体" w:hAnsi="宋体" w:cs="宋体"/>
          <w:kern w:val="0"/>
          <w:sz w:val="28"/>
          <w:szCs w:val="28"/>
        </w:rPr>
        <w:t>发言时间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控制在8分钟之内</w:t>
      </w:r>
      <w:r>
        <w:rPr>
          <w:rFonts w:hint="eastAsia" w:ascii="宋体" w:hAnsi="宋体" w:cs="宋体"/>
          <w:kern w:val="0"/>
          <w:sz w:val="28"/>
          <w:szCs w:val="28"/>
        </w:rPr>
        <w:t>，请提前制作好PPT。</w:t>
      </w:r>
    </w:p>
    <w:p w14:paraId="43C6DE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default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val="en-US" w:eastAsia="zh-CN"/>
        </w:rPr>
        <w:t xml:space="preserve">    （二）现场教师分享收获感想（论坛现场由主持人随机点名2-3名参会教师，分享本次教研论坛的学习收获与感悟，促进观点交流与经验互鉴。）</w:t>
      </w:r>
    </w:p>
    <w:p w14:paraId="01005A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textAlignment w:val="auto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五、人员安排：</w:t>
      </w:r>
    </w:p>
    <w:tbl>
      <w:tblPr>
        <w:tblStyle w:val="3"/>
        <w:tblW w:w="100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94"/>
        <w:gridCol w:w="1817"/>
        <w:gridCol w:w="1708"/>
        <w:gridCol w:w="5790"/>
      </w:tblGrid>
      <w:tr w14:paraId="6D971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17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B32E3AF">
            <w:pPr>
              <w:spacing w:before="120" w:after="120" w:line="288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  <w:lang w:val="en-US" w:eastAsia="zh-CN"/>
              </w:rPr>
              <w:t>序号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F9CCDC6">
            <w:pPr>
              <w:spacing w:before="120" w:after="120" w:line="288" w:lineRule="auto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负责事项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DE20C7E">
            <w:pPr>
              <w:spacing w:before="120" w:after="120" w:line="288" w:lineRule="auto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负责人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0F8CE30">
            <w:pPr>
              <w:spacing w:before="120" w:after="120" w:line="288" w:lineRule="auto"/>
              <w:ind w:left="0" w:leftChars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2"/>
              </w:rPr>
              <w:t>具体要求</w:t>
            </w:r>
          </w:p>
        </w:tc>
      </w:tr>
      <w:tr w14:paraId="1A5FD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035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DED699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1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C29C045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论坛主持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FF7037A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程莲静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3C38D86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提前熟悉论坛流程与参赛教师分享内容，把控现场节奏，引导互动环节</w:t>
            </w:r>
          </w:p>
        </w:tc>
      </w:tr>
      <w:tr w14:paraId="2F103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81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3CC0566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2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AC4CF16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现场计时与颁奖协助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A814A33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highlight w:val="yellow"/>
              </w:rPr>
              <w:t>黄淑岚、谭文华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7D0E5242">
            <w:pPr>
              <w:numPr>
                <w:ilvl w:val="0"/>
                <w:numId w:val="3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提前制作“剩余1分钟”“时间到”提示卡片，精准把控参赛教师发言时长</w:t>
            </w:r>
          </w:p>
          <w:p w14:paraId="0DD87377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2. 颁奖环节协助传递奖品、奖牌及奖状</w:t>
            </w:r>
          </w:p>
        </w:tc>
      </w:tr>
      <w:tr w14:paraId="6A603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20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EC7CBE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3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A787846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主题PPT制作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678E5F7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欧阳婉嫦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BAAEBDB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制作论坛整体流程PPT</w:t>
            </w:r>
            <w:bookmarkStart w:id="0" w:name="_GoBack"/>
            <w:bookmarkEnd w:id="0"/>
          </w:p>
        </w:tc>
      </w:tr>
      <w:tr w14:paraId="3F9C1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71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4CDDE9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4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B40DAD8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多媒体与音响设备保障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5C55DE0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邱梦铃、各科组技术负责人（每组1名）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8942962">
            <w:pPr>
              <w:numPr>
                <w:ilvl w:val="0"/>
                <w:numId w:val="4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提前调试演艺厅多媒体设备（电脑、投影仪、屏幕）及音响系统（麦克风、音箱）；</w:t>
            </w:r>
          </w:p>
          <w:p w14:paraId="03C7EBB3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2. 论坛现场全程待命，及时处理设备突发问题</w:t>
            </w:r>
          </w:p>
        </w:tc>
      </w:tr>
      <w:tr w14:paraId="08107F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907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2FB4CF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5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645D69D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现场布置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C497DED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体育科组（林章禄统筹）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6604584B">
            <w:pPr>
              <w:numPr>
                <w:ilvl w:val="0"/>
                <w:numId w:val="5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负责讲台布置（摆放桌布、水牌等）；</w:t>
            </w:r>
          </w:p>
          <w:p w14:paraId="6C9D4837">
            <w:pPr>
              <w:numPr>
                <w:ilvl w:val="0"/>
                <w:numId w:val="5"/>
              </w:numPr>
              <w:spacing w:before="120" w:after="120" w:line="288" w:lineRule="auto"/>
              <w:ind w:left="0" w:leftChars="0" w:firstLine="0" w:firstLine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提前摆放奖品、奖牌</w:t>
            </w:r>
          </w:p>
          <w:p w14:paraId="76F6A8D1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3. 在演艺厅前后门张贴签到二维码，确保参会教师便捷签到</w:t>
            </w:r>
          </w:p>
        </w:tc>
      </w:tr>
      <w:tr w14:paraId="197B9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5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36672D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6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3D93725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签到二维码制作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5050BEB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胡佳丽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FD62DF8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提前生成专属签到二维码，与体育科组对接张贴事宜，论坛后统计参会数据</w:t>
            </w:r>
          </w:p>
        </w:tc>
      </w:tr>
      <w:tr w14:paraId="3353F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70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CAA489A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7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1F93FB9B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水牌与翻页笔准备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98EAAB3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highlight w:val="yellow"/>
              </w:rPr>
              <w:t>刘雨杰、叶文诗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F688F54">
            <w:pPr>
              <w:numPr>
                <w:ilvl w:val="0"/>
                <w:numId w:val="6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准备参会评委水牌</w:t>
            </w:r>
          </w:p>
          <w:p w14:paraId="0C7E8436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2. 准备足量翻页笔并提前调试，确保参赛教师使用顺畅</w:t>
            </w:r>
          </w:p>
        </w:tc>
      </w:tr>
      <w:tr w14:paraId="1A08F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467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67A8398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8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292B4CA8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奖牌奖品购置与奖状制作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417293A3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欧阳婉嫦、</w:t>
            </w:r>
          </w:p>
          <w:p w14:paraId="6FD5DD03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highlight w:val="yellow"/>
              </w:rPr>
              <w:t>徐意晓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0D8672E9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1. 结合奖励设置购置对应奖牌、奖品，确保品质合规；2. 按参赛教师名单制作奖状，核对信息无误后打印</w:t>
            </w:r>
          </w:p>
        </w:tc>
      </w:tr>
      <w:tr w14:paraId="4D86D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516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3CC8BF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9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710CB10A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节目单与评分表准备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3F18981E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欧阳婉嫦、</w:t>
            </w:r>
          </w:p>
          <w:p w14:paraId="3C280007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  <w:highlight w:val="yellow"/>
              </w:rPr>
              <w:t>胡玮蓉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36EFBBF1">
            <w:pPr>
              <w:numPr>
                <w:ilvl w:val="0"/>
                <w:numId w:val="7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制作论坛节目单（含发言顺序、环节安排），提前发放给评委与参会教师</w:t>
            </w:r>
          </w:p>
          <w:p w14:paraId="0BA0D7F3">
            <w:pPr>
              <w:numPr>
                <w:ilvl w:val="0"/>
                <w:numId w:val="0"/>
              </w:numPr>
              <w:spacing w:before="120" w:after="120" w:line="288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2. 按评委人数印制评分表，附评分标准说明</w:t>
            </w:r>
          </w:p>
        </w:tc>
      </w:tr>
      <w:tr w14:paraId="4E55E3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00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8CC497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10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2EB5799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摄影录像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5BC2B283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  <w:highlight w:val="yellow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李彤（视频）、李碧怡（视频）、张旭（视频）、</w:t>
            </w:r>
            <w:r>
              <w:rPr>
                <w:rFonts w:hint="eastAsia" w:ascii="宋体" w:hAnsi="宋体" w:eastAsia="宋体" w:cs="宋体"/>
                <w:sz w:val="22"/>
                <w:highlight w:val="yellow"/>
              </w:rPr>
              <w:t>甘彤（拍照）</w:t>
            </w:r>
          </w:p>
          <w:p w14:paraId="719C385E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  <w:highlight w:val="yellow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highlight w:val="yellow"/>
                <w:lang w:val="en-US" w:eastAsia="zh-CN"/>
              </w:rPr>
              <w:t>陆俊豪（拍照）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3AC8B6FE">
            <w:pPr>
              <w:numPr>
                <w:ilvl w:val="0"/>
                <w:numId w:val="8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视频组从不同角度记录论坛全程，确保画面清晰、声音完整</w:t>
            </w:r>
            <w:r>
              <w:rPr>
                <w:rFonts w:hint="eastAsia" w:ascii="宋体" w:hAnsi="宋体" w:eastAsia="宋体" w:cs="宋体"/>
                <w:sz w:val="22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2"/>
              </w:rPr>
              <w:t>会后及时上传至内网</w:t>
            </w:r>
          </w:p>
          <w:p w14:paraId="589D7F47">
            <w:pPr>
              <w:numPr>
                <w:ilvl w:val="0"/>
                <w:numId w:val="8"/>
              </w:numPr>
              <w:spacing w:before="120" w:after="120" w:line="288" w:lineRule="auto"/>
              <w:ind w:left="0" w:leftChars="0" w:firstLine="0" w:firstLine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拍照组捕捉关键场景（如教师分享、互动、颁奖），会后及时上传至内网</w:t>
            </w:r>
          </w:p>
          <w:p w14:paraId="3BB7E555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3. 所有影像资料会后精选整理，发送给聂雨思</w:t>
            </w:r>
          </w:p>
        </w:tc>
      </w:tr>
      <w:tr w14:paraId="73107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90" w:hRule="atLeast"/>
        </w:trPr>
        <w:tc>
          <w:tcPr>
            <w:tcW w:w="69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8FF0A9C">
            <w:pPr>
              <w:spacing w:before="120" w:after="120" w:line="288" w:lineRule="auto"/>
              <w:ind w:left="0"/>
              <w:jc w:val="left"/>
              <w:rPr>
                <w:rFonts w:hint="eastAsia" w:ascii="宋体" w:hAnsi="宋体" w:eastAsia="宋体" w:cs="宋体"/>
                <w:sz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lang w:val="en-US" w:eastAsia="zh-CN"/>
              </w:rPr>
              <w:t>11</w:t>
            </w:r>
          </w:p>
        </w:tc>
        <w:tc>
          <w:tcPr>
            <w:tcW w:w="1817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1A2ED0FA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视频号制作</w:t>
            </w:r>
          </w:p>
        </w:tc>
        <w:tc>
          <w:tcPr>
            <w:tcW w:w="1708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3D131731">
            <w:p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聂雨思、聂一柠（文案）、各科组</w:t>
            </w:r>
          </w:p>
        </w:tc>
        <w:tc>
          <w:tcPr>
            <w:tcW w:w="5790" w:type="dxa"/>
            <w:shd w:val="clear" w:color="auto" w:fill="auto"/>
            <w:tcMar>
              <w:top w:w="60" w:type="dxa"/>
              <w:left w:w="120" w:type="dxa"/>
              <w:bottom w:w="30" w:type="dxa"/>
              <w:right w:w="120" w:type="dxa"/>
            </w:tcMar>
            <w:vAlign w:val="top"/>
          </w:tcPr>
          <w:p w14:paraId="13D94213">
            <w:pPr>
              <w:numPr>
                <w:ilvl w:val="0"/>
                <w:numId w:val="9"/>
              </w:numPr>
              <w:spacing w:before="120" w:after="120" w:line="288" w:lineRule="auto"/>
              <w:ind w:left="0" w:left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聂一柠负责撰写视频文案，突出论坛核心亮点</w:t>
            </w:r>
          </w:p>
          <w:p w14:paraId="70D2FEE9">
            <w:pPr>
              <w:numPr>
                <w:ilvl w:val="0"/>
                <w:numId w:val="9"/>
              </w:numPr>
              <w:spacing w:before="120" w:after="120" w:line="288" w:lineRule="auto"/>
              <w:ind w:left="0" w:leftChars="0" w:firstLine="0" w:firstLineChars="0"/>
              <w:jc w:val="left"/>
              <w:rPr>
                <w:rFonts w:hint="eastAsia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sz w:val="22"/>
              </w:rPr>
              <w:t>各科组围绕参赛教师分享内容，制作30秒核心亮点视频，按时发送给聂雨思</w:t>
            </w:r>
          </w:p>
          <w:p w14:paraId="7D63A220">
            <w:pPr>
              <w:numPr>
                <w:ilvl w:val="0"/>
                <w:numId w:val="0"/>
              </w:numPr>
              <w:spacing w:before="120" w:after="120" w:line="288" w:lineRule="auto"/>
              <w:ind w:left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2"/>
              </w:rPr>
              <w:t>3. 聂雨思整合视频素材与文案，完成学校视频号发布内容制作</w:t>
            </w:r>
          </w:p>
        </w:tc>
      </w:tr>
    </w:tbl>
    <w:p w14:paraId="4B40D6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/>
          <w:color w:val="FF0000"/>
          <w:sz w:val="28"/>
          <w:szCs w:val="28"/>
          <w:lang w:val="en-US" w:eastAsia="zh-CN"/>
        </w:rPr>
      </w:pPr>
    </w:p>
    <w:p w14:paraId="0CD1F8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281" w:firstLineChars="100"/>
        <w:jc w:val="left"/>
        <w:textAlignment w:val="auto"/>
        <w:rPr>
          <w:rFonts w:hint="eastAsia"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六、奖励办法</w:t>
      </w:r>
    </w:p>
    <w:p w14:paraId="7634943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7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1.此次论坛的总成绩记入科组的期末考核。</w:t>
      </w:r>
    </w:p>
    <w:p w14:paraId="1FFEB6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7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2.对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参赛者</w:t>
      </w:r>
      <w:r>
        <w:rPr>
          <w:rFonts w:hint="eastAsia" w:ascii="宋体" w:hAnsi="宋体" w:cs="宋体"/>
          <w:kern w:val="0"/>
          <w:sz w:val="28"/>
          <w:szCs w:val="28"/>
        </w:rPr>
        <w:t>给予一定奖</w:t>
      </w:r>
      <w:r>
        <w:rPr>
          <w:rFonts w:hint="eastAsia" w:ascii="宋体" w:hAnsi="宋体" w:cs="宋体"/>
          <w:kern w:val="0"/>
          <w:sz w:val="28"/>
          <w:szCs w:val="28"/>
          <w:lang w:eastAsia="zh-CN"/>
        </w:rPr>
        <w:t>励。</w:t>
      </w:r>
    </w:p>
    <w:p w14:paraId="22BF627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7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3.评分标准（见附件1）</w:t>
      </w:r>
    </w:p>
    <w:p w14:paraId="5D655F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843" w:firstLineChars="300"/>
        <w:jc w:val="left"/>
        <w:textAlignment w:val="auto"/>
        <w:rPr>
          <w:rFonts w:hint="eastAsia"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教研论坛：一等奖</w:t>
      </w: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2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名；二等奖</w:t>
      </w: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3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名；三等奖</w:t>
      </w:r>
      <w:r>
        <w:rPr>
          <w:rFonts w:hint="eastAsia" w:ascii="宋体" w:hAnsi="宋体" w:cs="宋体"/>
          <w:b/>
          <w:bCs/>
          <w:kern w:val="0"/>
          <w:sz w:val="28"/>
          <w:szCs w:val="28"/>
          <w:lang w:val="en-US" w:eastAsia="zh-CN"/>
        </w:rPr>
        <w:t>4</w:t>
      </w:r>
      <w:r>
        <w:rPr>
          <w:rFonts w:hint="eastAsia" w:ascii="宋体" w:hAnsi="宋体" w:cs="宋体"/>
          <w:b/>
          <w:bCs/>
          <w:kern w:val="0"/>
          <w:sz w:val="28"/>
          <w:szCs w:val="28"/>
        </w:rPr>
        <w:t>名。</w:t>
      </w:r>
    </w:p>
    <w:p w14:paraId="762D14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360"/>
        <w:jc w:val="left"/>
        <w:textAlignment w:val="auto"/>
        <w:rPr>
          <w:rFonts w:hint="eastAsia"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（若所有科组中没有达到一等奖要求的展示，则一等奖空缺，名次依次往后推。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具体获奖等次的数量可根据比赛当天成绩进行调整。</w:t>
      </w:r>
      <w:r>
        <w:rPr>
          <w:rFonts w:hint="eastAsia" w:ascii="宋体" w:hAnsi="宋体" w:cs="宋体"/>
          <w:kern w:val="0"/>
          <w:sz w:val="28"/>
          <w:szCs w:val="28"/>
        </w:rPr>
        <w:t>）</w:t>
      </w:r>
    </w:p>
    <w:p w14:paraId="15B88E7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七、组织要求</w:t>
      </w:r>
    </w:p>
    <w:p w14:paraId="25CD7A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left"/>
        <w:textAlignment w:val="auto"/>
        <w:rPr>
          <w:rFonts w:hint="eastAsia"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>1.学校将组织评委团，按照要求的分数段分项打分，合计总分，并结合排位分进行评奖。</w:t>
      </w:r>
    </w:p>
    <w:p w14:paraId="3AD63F5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35"/>
        <w:jc w:val="left"/>
        <w:textAlignment w:val="auto"/>
        <w:rPr>
          <w:rFonts w:hint="default" w:ascii="宋体" w:hAnsi="宋体" w:cs="宋体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 w:val="0"/>
          <w:bCs w:val="0"/>
          <w:kern w:val="0"/>
          <w:sz w:val="28"/>
          <w:szCs w:val="28"/>
        </w:rPr>
        <w:t>2.教研论坛评委</w:t>
      </w:r>
      <w:r>
        <w:rPr>
          <w:rFonts w:hint="eastAsia" w:ascii="宋体" w:hAnsi="宋体" w:cs="宋体"/>
          <w:kern w:val="0"/>
          <w:sz w:val="28"/>
          <w:szCs w:val="28"/>
        </w:rPr>
        <w:t>：黄建华、周锦梅、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张牡玉、欧阳婉嫦</w:t>
      </w:r>
      <w:r>
        <w:rPr>
          <w:rFonts w:hint="eastAsia" w:ascii="宋体" w:hAnsi="宋体" w:cs="宋体"/>
          <w:kern w:val="0"/>
          <w:sz w:val="28"/>
          <w:szCs w:val="28"/>
        </w:rPr>
        <w:t>、</w:t>
      </w:r>
      <w:r>
        <w:rPr>
          <w:rFonts w:hint="eastAsia" w:ascii="宋体" w:hAnsi="宋体" w:cs="宋体"/>
          <w:kern w:val="0"/>
          <w:sz w:val="28"/>
          <w:szCs w:val="28"/>
          <w:lang w:val="en-US" w:eastAsia="zh-CN"/>
        </w:rPr>
        <w:t>梁凤锦、姚兰妮、</w:t>
      </w:r>
      <w:r>
        <w:rPr>
          <w:rFonts w:hint="eastAsia" w:ascii="宋体" w:hAnsi="宋体" w:cs="宋体"/>
          <w:color w:val="auto"/>
          <w:kern w:val="0"/>
          <w:sz w:val="28"/>
          <w:szCs w:val="28"/>
          <w:lang w:val="en-US" w:eastAsia="zh-CN"/>
        </w:rPr>
        <w:t>麦志颖。</w:t>
      </w:r>
    </w:p>
    <w:p w14:paraId="0BDD936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宋体" w:hAnsi="宋体" w:cs="宋体"/>
          <w:bCs/>
          <w:kern w:val="0"/>
          <w:sz w:val="28"/>
          <w:szCs w:val="28"/>
        </w:rPr>
      </w:pPr>
    </w:p>
    <w:p w14:paraId="2C4830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宋体" w:hAnsi="宋体" w:cs="宋体"/>
          <w:bCs/>
          <w:kern w:val="0"/>
          <w:sz w:val="28"/>
          <w:szCs w:val="28"/>
        </w:rPr>
      </w:pPr>
    </w:p>
    <w:p w14:paraId="2541CB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宋体" w:hAnsi="宋体" w:cs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Cs/>
          <w:kern w:val="0"/>
          <w:sz w:val="28"/>
          <w:szCs w:val="28"/>
        </w:rPr>
        <w:t>广外从化实验小学教导处</w:t>
      </w:r>
    </w:p>
    <w:p w14:paraId="4183FFE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default" w:ascii="宋体" w:hAnsi="宋体" w:cs="宋体"/>
          <w:bCs/>
          <w:kern w:val="0"/>
          <w:sz w:val="24"/>
          <w:lang w:val="en-US"/>
        </w:rPr>
        <w:sectPr>
          <w:headerReference r:id="rId3" w:type="default"/>
          <w:pgSz w:w="11906" w:h="16838"/>
          <w:pgMar w:top="1417" w:right="1134" w:bottom="1417" w:left="113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  <w:docGrid w:type="lines" w:linePitch="312" w:charSpace="0"/>
        </w:sectPr>
      </w:pP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                                        </w:t>
      </w:r>
      <w:r>
        <w:rPr>
          <w:rFonts w:hint="eastAsia" w:ascii="宋体" w:hAnsi="宋体" w:cs="宋体"/>
          <w:bCs/>
          <w:kern w:val="0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cs="宋体"/>
          <w:bCs/>
          <w:kern w:val="0"/>
          <w:sz w:val="28"/>
          <w:szCs w:val="28"/>
        </w:rPr>
        <w:t xml:space="preserve"> 20</w:t>
      </w:r>
      <w:r>
        <w:rPr>
          <w:rFonts w:hint="eastAsia" w:ascii="宋体" w:hAnsi="宋体" w:cs="宋体"/>
          <w:bCs/>
          <w:kern w:val="0"/>
          <w:sz w:val="28"/>
          <w:szCs w:val="28"/>
          <w:lang w:val="en-US" w:eastAsia="zh-CN"/>
        </w:rPr>
        <w:t>25</w:t>
      </w:r>
      <w:r>
        <w:rPr>
          <w:rFonts w:hint="eastAsia" w:ascii="宋体" w:hAnsi="宋体" w:cs="宋体"/>
          <w:bCs/>
          <w:kern w:val="0"/>
          <w:sz w:val="28"/>
          <w:szCs w:val="28"/>
        </w:rPr>
        <w:t>年</w:t>
      </w:r>
      <w:r>
        <w:rPr>
          <w:rFonts w:hint="eastAsia" w:ascii="宋体" w:hAnsi="宋体" w:cs="宋体"/>
          <w:bCs/>
          <w:kern w:val="0"/>
          <w:sz w:val="28"/>
          <w:szCs w:val="28"/>
          <w:lang w:val="en-US" w:eastAsia="zh-CN"/>
        </w:rPr>
        <w:t>11</w:t>
      </w:r>
      <w:r>
        <w:rPr>
          <w:rFonts w:hint="eastAsia" w:ascii="宋体" w:hAnsi="宋体" w:cs="宋体"/>
          <w:bCs/>
          <w:kern w:val="0"/>
          <w:sz w:val="28"/>
          <w:szCs w:val="28"/>
        </w:rPr>
        <w:t>月</w:t>
      </w:r>
      <w:r>
        <w:rPr>
          <w:rFonts w:hint="eastAsia" w:ascii="宋体" w:hAnsi="宋体" w:cs="宋体"/>
          <w:bCs/>
          <w:kern w:val="0"/>
          <w:sz w:val="28"/>
          <w:szCs w:val="28"/>
          <w:lang w:val="en-US" w:eastAsia="zh-CN"/>
        </w:rPr>
        <w:t>27日</w:t>
      </w:r>
    </w:p>
    <w:p w14:paraId="786DEBF7">
      <w:pPr>
        <w:widowControl/>
        <w:spacing w:line="540" w:lineRule="exact"/>
        <w:ind w:firstLine="3614" w:firstLineChars="1000"/>
        <w:jc w:val="left"/>
        <w:rPr>
          <w:rStyle w:val="7"/>
          <w:lang w:bidi="ar"/>
        </w:rPr>
      </w:pPr>
      <w:r>
        <w:rPr>
          <w:rStyle w:val="6"/>
          <w:rFonts w:hint="default"/>
          <w:lang w:bidi="ar"/>
        </w:rPr>
        <w:t>广外从化实验小学</w:t>
      </w:r>
      <w:r>
        <w:rPr>
          <w:rStyle w:val="6"/>
          <w:rFonts w:hint="eastAsia" w:eastAsia="宋体"/>
          <w:lang w:val="en-US" w:eastAsia="zh-CN" w:bidi="ar"/>
        </w:rPr>
        <w:t>202</w:t>
      </w:r>
      <w:r>
        <w:rPr>
          <w:rStyle w:val="6"/>
          <w:rFonts w:hint="eastAsia"/>
          <w:lang w:val="en-US" w:eastAsia="zh-CN" w:bidi="ar"/>
        </w:rPr>
        <w:t>5</w:t>
      </w:r>
      <w:r>
        <w:rPr>
          <w:rStyle w:val="6"/>
          <w:rFonts w:hint="eastAsia" w:eastAsia="宋体"/>
          <w:lang w:val="en-US" w:eastAsia="zh-CN" w:bidi="ar"/>
        </w:rPr>
        <w:t>学年第</w:t>
      </w:r>
      <w:r>
        <w:rPr>
          <w:rStyle w:val="6"/>
          <w:rFonts w:hint="eastAsia"/>
          <w:lang w:val="en-US" w:eastAsia="zh-CN" w:bidi="ar"/>
        </w:rPr>
        <w:t>一</w:t>
      </w:r>
      <w:r>
        <w:rPr>
          <w:rStyle w:val="6"/>
          <w:rFonts w:hint="eastAsia" w:eastAsia="宋体"/>
          <w:lang w:val="en-US" w:eastAsia="zh-CN" w:bidi="ar"/>
        </w:rPr>
        <w:t>学期</w:t>
      </w:r>
      <w:r>
        <w:rPr>
          <w:rStyle w:val="6"/>
          <w:rFonts w:hint="default"/>
          <w:lang w:bidi="ar"/>
        </w:rPr>
        <w:t>教研论坛评分表</w:t>
      </w:r>
    </w:p>
    <w:tbl>
      <w:tblPr>
        <w:tblStyle w:val="3"/>
        <w:tblW w:w="15120" w:type="dxa"/>
        <w:tblInd w:w="29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00"/>
        <w:gridCol w:w="4056"/>
        <w:gridCol w:w="468"/>
        <w:gridCol w:w="1032"/>
        <w:gridCol w:w="1032"/>
        <w:gridCol w:w="1032"/>
        <w:gridCol w:w="1032"/>
        <w:gridCol w:w="1032"/>
        <w:gridCol w:w="1032"/>
        <w:gridCol w:w="1032"/>
        <w:gridCol w:w="1032"/>
        <w:gridCol w:w="1040"/>
      </w:tblGrid>
      <w:tr w14:paraId="0DCF34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58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BE75BC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评分标准</w:t>
            </w:r>
          </w:p>
        </w:tc>
        <w:tc>
          <w:tcPr>
            <w:tcW w:w="929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09E24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评分</w:t>
            </w:r>
          </w:p>
        </w:tc>
      </w:tr>
      <w:tr w14:paraId="5E930E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DCE18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评价项目</w:t>
            </w:r>
          </w:p>
        </w:tc>
        <w:tc>
          <w:tcPr>
            <w:tcW w:w="4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E09B09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评价内容</w:t>
            </w:r>
          </w:p>
        </w:tc>
        <w:tc>
          <w:tcPr>
            <w:tcW w:w="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6FFCB7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权重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8CAF07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</w:rPr>
              <w:t>低语科</w:t>
            </w:r>
          </w:p>
          <w:p w14:paraId="6BD15F0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color w:val="000000"/>
                <w:sz w:val="18"/>
                <w:szCs w:val="18"/>
                <w:lang w:val="en-US" w:eastAsia="zh-CN"/>
              </w:rPr>
              <w:t>一年级）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9CDCC21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lang w:val="en-US" w:eastAsia="zh-CN"/>
              </w:rPr>
              <w:t>低语科</w:t>
            </w:r>
          </w:p>
          <w:p w14:paraId="650E6E5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sz w:val="18"/>
                <w:szCs w:val="18"/>
                <w:lang w:val="en-US" w:eastAsia="zh-CN"/>
              </w:rPr>
              <w:t>（二三年级）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286AEA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</w:rPr>
              <w:t>高语科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1D0F0B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低数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科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5C269B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lang w:val="en-US" w:eastAsia="zh-CN"/>
              </w:rPr>
              <w:t>高数科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F22207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英语科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3719CA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道法科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093D4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综合科</w:t>
            </w: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BEC641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体育科</w:t>
            </w:r>
          </w:p>
        </w:tc>
      </w:tr>
      <w:tr w14:paraId="44CD76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0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7093CD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1.发言内容</w:t>
            </w:r>
          </w:p>
        </w:tc>
        <w:tc>
          <w:tcPr>
            <w:tcW w:w="4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8A55A47">
            <w:pPr>
              <w:widowControl/>
              <w:jc w:val="left"/>
              <w:textAlignment w:val="center"/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1.主题鲜明，见解独到，具有可操作性；</w:t>
            </w:r>
          </w:p>
          <w:p w14:paraId="618ECBFB">
            <w:pPr>
              <w:widowControl/>
              <w:jc w:val="left"/>
              <w:textAlignment w:val="center"/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</w:rPr>
              <w:t>2.文理清晰，结构严谨；</w:t>
            </w:r>
          </w:p>
          <w:p w14:paraId="1E18F5E7">
            <w:pPr>
              <w:widowControl/>
              <w:jc w:val="left"/>
              <w:textAlignment w:val="center"/>
              <w:rPr>
                <w:rFonts w:hint="default" w:eastAsia="宋体"/>
                <w:bCs/>
                <w:sz w:val="24"/>
                <w:lang w:val="en-US" w:eastAsia="zh-CN"/>
              </w:rPr>
            </w:pPr>
            <w:r>
              <w:rPr>
                <w:rFonts w:hint="eastAsia"/>
                <w:bCs/>
                <w:sz w:val="24"/>
                <w:lang w:val="en-US" w:eastAsia="zh-CN"/>
              </w:rPr>
              <w:t>3.实践创新，有推广意义；</w:t>
            </w:r>
          </w:p>
          <w:p w14:paraId="774B91CF">
            <w:pPr>
              <w:widowControl/>
              <w:jc w:val="left"/>
              <w:textAlignment w:val="center"/>
              <w:rPr>
                <w:rFonts w:hint="eastAsia"/>
                <w:bCs/>
                <w:sz w:val="24"/>
              </w:rPr>
            </w:pPr>
            <w:r>
              <w:rPr>
                <w:rFonts w:hint="eastAsia"/>
                <w:bCs/>
                <w:sz w:val="24"/>
                <w:lang w:val="en-US" w:eastAsia="zh-CN"/>
              </w:rPr>
              <w:t>4</w:t>
            </w:r>
            <w:r>
              <w:rPr>
                <w:rFonts w:hint="eastAsia"/>
                <w:bCs/>
                <w:sz w:val="24"/>
              </w:rPr>
              <w:t>.能理论联系实际，有理有据。</w:t>
            </w:r>
          </w:p>
        </w:tc>
        <w:tc>
          <w:tcPr>
            <w:tcW w:w="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E2F13D">
            <w:pPr>
              <w:widowControl/>
              <w:jc w:val="center"/>
              <w:textAlignment w:val="center"/>
              <w:rPr>
                <w:rFonts w:hint="default" w:ascii="宋体" w:hAnsi="宋体" w:cs="宋体"/>
                <w:b/>
                <w:color w:val="000000"/>
                <w:kern w:val="0"/>
                <w:sz w:val="24"/>
                <w:lang w:val="en-US" w:bidi="ar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 w:bidi="ar"/>
              </w:rPr>
              <w:t>60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58E97F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7A88FD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4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D13C4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3BDED9A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9E291A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2F38C3F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103CB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011B14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B9E7DF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</w:p>
        </w:tc>
      </w:tr>
      <w:tr w14:paraId="0BF30D5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6" w:hRule="atLeast"/>
        </w:trPr>
        <w:tc>
          <w:tcPr>
            <w:tcW w:w="13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5CCB41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.PPT使用</w:t>
            </w:r>
          </w:p>
        </w:tc>
        <w:tc>
          <w:tcPr>
            <w:tcW w:w="4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F6D495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1.图像、动画、声音、文字设计合理，界面美观，内容完整，形式和内容统一；</w:t>
            </w:r>
          </w:p>
          <w:p w14:paraId="463DF9F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2.场景设置、素材选取、名词术语、操作示范具有实际意义，画面清晰，易于辅助论坛演讲的内容呈现与表达。</w:t>
            </w:r>
          </w:p>
        </w:tc>
        <w:tc>
          <w:tcPr>
            <w:tcW w:w="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2F499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6AC955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34B9D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E8C65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F0109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F2D076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9757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BCBD5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67FC9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C63D8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35F0AE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7" w:hRule="atLeast"/>
        </w:trPr>
        <w:tc>
          <w:tcPr>
            <w:tcW w:w="13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2B682D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.发言技巧</w:t>
            </w:r>
          </w:p>
        </w:tc>
        <w:tc>
          <w:tcPr>
            <w:tcW w:w="4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A80A023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1.语言准确生动，口齿清晰，表达流畅，有较强的现场感染力；</w:t>
            </w:r>
          </w:p>
          <w:p w14:paraId="5AF4A3A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2.普通话标准，语速适中。</w:t>
            </w:r>
          </w:p>
        </w:tc>
        <w:tc>
          <w:tcPr>
            <w:tcW w:w="4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D0384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111206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DD52C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9BC261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1F74D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C0A94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28715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97DE7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6CF12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29FE68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3C007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1" w:hRule="atLeast"/>
        </w:trPr>
        <w:tc>
          <w:tcPr>
            <w:tcW w:w="13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A89787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.形象风度</w:t>
            </w:r>
          </w:p>
        </w:tc>
        <w:tc>
          <w:tcPr>
            <w:tcW w:w="405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D2F3E8">
            <w:pPr>
              <w:widowControl/>
              <w:jc w:val="left"/>
              <w:textAlignment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1.</w:t>
            </w:r>
            <w:r>
              <w:rPr>
                <w:rFonts w:hint="eastAsia" w:ascii="Calibri" w:hAnsi="Calibri" w:eastAsia="宋体" w:cs="Times New Roman"/>
                <w:b/>
                <w:bCs/>
                <w:color w:val="FF0000"/>
                <w:sz w:val="24"/>
                <w:lang w:eastAsia="zh-CN"/>
              </w:rPr>
              <w:t>正装出席</w:t>
            </w:r>
            <w:r>
              <w:rPr>
                <w:rFonts w:hint="eastAsia"/>
                <w:b/>
                <w:bCs/>
                <w:color w:val="FF0000"/>
                <w:sz w:val="24"/>
              </w:rPr>
              <w:t>，</w:t>
            </w:r>
            <w:r>
              <w:rPr>
                <w:rFonts w:hint="eastAsia"/>
                <w:sz w:val="24"/>
              </w:rPr>
              <w:t>仪表大方；</w:t>
            </w:r>
          </w:p>
          <w:p w14:paraId="2A9E238D">
            <w:pPr>
              <w:widowControl/>
              <w:jc w:val="left"/>
              <w:textAlignment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2.表情自然，肢体语言适当。</w:t>
            </w:r>
          </w:p>
        </w:tc>
        <w:tc>
          <w:tcPr>
            <w:tcW w:w="46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54F2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10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7FF37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E296E2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6964FA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86F3E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6063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DF1CA9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03E1D3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C4597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DE8D5D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0A4164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3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7122EE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  <w:lang w:bidi="ar"/>
              </w:rPr>
              <w:t>.时间掌握</w:t>
            </w:r>
          </w:p>
        </w:tc>
        <w:tc>
          <w:tcPr>
            <w:tcW w:w="405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213DFB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/>
                <w:sz w:val="24"/>
              </w:rPr>
              <w:t>发言时间掌握在</w:t>
            </w:r>
            <w:r>
              <w:rPr>
                <w:rFonts w:hint="eastAsia"/>
                <w:sz w:val="24"/>
                <w:lang w:val="en-US" w:eastAsia="zh-CN"/>
              </w:rPr>
              <w:t>8</w:t>
            </w:r>
            <w:r>
              <w:rPr>
                <w:rFonts w:hint="eastAsia"/>
                <w:sz w:val="24"/>
              </w:rPr>
              <w:t>分钟</w:t>
            </w:r>
            <w:r>
              <w:rPr>
                <w:rFonts w:hint="eastAsia"/>
                <w:sz w:val="24"/>
                <w:lang w:val="en-US" w:eastAsia="zh-CN"/>
              </w:rPr>
              <w:t>内</w:t>
            </w:r>
            <w:r>
              <w:rPr>
                <w:rFonts w:hint="eastAsia"/>
                <w:sz w:val="24"/>
              </w:rPr>
              <w:t>，不足或超过规定时间酌情扣分。</w:t>
            </w:r>
          </w:p>
        </w:tc>
        <w:tc>
          <w:tcPr>
            <w:tcW w:w="46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9F442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03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AB49D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D9868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55C9B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A4813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56A04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C9A53E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41D6F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E7457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E1AF2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401DB5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" w:hRule="atLeast"/>
        </w:trPr>
        <w:tc>
          <w:tcPr>
            <w:tcW w:w="53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5F5D4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  <w:t>总  分</w:t>
            </w:r>
          </w:p>
        </w:tc>
        <w:tc>
          <w:tcPr>
            <w:tcW w:w="46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7A5C4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100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4AA62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BD1B59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19DFD87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206AD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0B5FB0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4B2EA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41418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B615A4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5BC70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0EF223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</w:trPr>
        <w:tc>
          <w:tcPr>
            <w:tcW w:w="15120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73D7D9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                           评委签名：</w:t>
            </w:r>
          </w:p>
        </w:tc>
      </w:tr>
    </w:tbl>
    <w:p w14:paraId="724412DE">
      <w:pPr>
        <w:widowControl/>
        <w:spacing w:line="540" w:lineRule="exact"/>
        <w:jc w:val="left"/>
        <w:rPr>
          <w:rFonts w:hint="eastAsia" w:eastAsia="宋体"/>
          <w:lang w:val="en-US" w:eastAsia="zh-CN"/>
        </w:rPr>
      </w:pPr>
      <w:r>
        <w:rPr>
          <w:rFonts w:hint="eastAsia" w:ascii="宋体" w:hAnsi="宋体" w:cs="宋体"/>
          <w:b/>
          <w:kern w:val="0"/>
          <w:sz w:val="24"/>
        </w:rPr>
        <w:t xml:space="preserve">                                                                                 </w:t>
      </w:r>
      <w:r>
        <w:rPr>
          <w:rFonts w:hint="eastAsia" w:ascii="宋体" w:hAnsi="宋体" w:cs="宋体"/>
          <w:b/>
          <w:kern w:val="0"/>
          <w:sz w:val="24"/>
          <w:lang w:val="en-US" w:eastAsia="zh-CN"/>
        </w:rPr>
        <w:t xml:space="preserve">         </w:t>
      </w:r>
      <w:r>
        <w:rPr>
          <w:rFonts w:hint="eastAsia" w:ascii="宋体" w:hAnsi="宋体" w:cs="宋体"/>
          <w:b/>
          <w:kern w:val="0"/>
          <w:sz w:val="24"/>
        </w:rPr>
        <w:t xml:space="preserve"> </w:t>
      </w:r>
    </w:p>
    <w:sectPr>
      <w:pgSz w:w="16838" w:h="11906" w:orient="landscape"/>
      <w:pgMar w:top="567" w:right="567" w:bottom="567" w:left="56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7345C402-408E-45CA-85EA-67003B00841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5F4256E-5FB1-494E-B137-562D89B2FCB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DCF21009-85BC-45D0-83AE-819E2E10EE69}"/>
  </w:font>
  <w:font w:name="汉仪菱心体简">
    <w:panose1 w:val="02010400000101010101"/>
    <w:charset w:val="86"/>
    <w:family w:val="auto"/>
    <w:pitch w:val="default"/>
    <w:sig w:usb0="00000001" w:usb1="080E0800" w:usb2="00000002" w:usb3="00000000" w:csb0="00140001" w:csb1="00000000"/>
    <w:embedRegular r:id="rId4" w:fontKey="{2FCACCC2-A613-43E2-BA9E-C1ACCD6DFB3E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5" w:fontKey="{707288B8-5C85-4CD2-A9D2-237B60685CC0}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D53EF">
    <w:pPr>
      <w:pStyle w:val="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14BF443"/>
    <w:multiLevelType w:val="singleLevel"/>
    <w:tmpl w:val="A14BF443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B2BA7968"/>
    <w:multiLevelType w:val="singleLevel"/>
    <w:tmpl w:val="B2BA796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BEDE98A4"/>
    <w:multiLevelType w:val="singleLevel"/>
    <w:tmpl w:val="BEDE98A4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CBD34786"/>
    <w:multiLevelType w:val="singleLevel"/>
    <w:tmpl w:val="CBD34786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E21B1744"/>
    <w:multiLevelType w:val="singleLevel"/>
    <w:tmpl w:val="E21B1744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F9A47B6B"/>
    <w:multiLevelType w:val="singleLevel"/>
    <w:tmpl w:val="F9A47B6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214019B7"/>
    <w:multiLevelType w:val="singleLevel"/>
    <w:tmpl w:val="214019B7"/>
    <w:lvl w:ilvl="0" w:tentative="0">
      <w:start w:val="1"/>
      <w:numFmt w:val="decimal"/>
      <w:suff w:val="space"/>
      <w:lvlText w:val="%1."/>
      <w:lvlJc w:val="left"/>
    </w:lvl>
  </w:abstractNum>
  <w:abstractNum w:abstractNumId="7">
    <w:nsid w:val="43C4BE5B"/>
    <w:multiLevelType w:val="singleLevel"/>
    <w:tmpl w:val="43C4BE5B"/>
    <w:lvl w:ilvl="0" w:tentative="0">
      <w:start w:val="1"/>
      <w:numFmt w:val="decimal"/>
      <w:suff w:val="space"/>
      <w:lvlText w:val="%1."/>
      <w:lvlJc w:val="left"/>
    </w:lvl>
  </w:abstractNum>
  <w:abstractNum w:abstractNumId="8">
    <w:nsid w:val="595B1B27"/>
    <w:multiLevelType w:val="singleLevel"/>
    <w:tmpl w:val="595B1B27"/>
    <w:lvl w:ilvl="0" w:tentative="0">
      <w:start w:val="1"/>
      <w:numFmt w:val="decimal"/>
      <w:suff w:val="space"/>
      <w:lvlText w:val="%1."/>
      <w:lvlJc w:val="left"/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8"/>
  </w:num>
  <w:num w:numId="7">
    <w:abstractNumId w:val="0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825CC5"/>
    <w:rsid w:val="1B274A4A"/>
    <w:rsid w:val="2C6930AC"/>
    <w:rsid w:val="2D292462"/>
    <w:rsid w:val="412863CC"/>
    <w:rsid w:val="46891736"/>
    <w:rsid w:val="6D2A0250"/>
    <w:rsid w:val="6EFD531F"/>
    <w:rsid w:val="75AA528E"/>
    <w:rsid w:val="7A122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6">
    <w:name w:val="font41"/>
    <w:qFormat/>
    <w:uiPriority w:val="0"/>
    <w:rPr>
      <w:rFonts w:hint="eastAsia" w:ascii="宋体" w:hAnsi="宋体" w:eastAsia="宋体" w:cs="宋体"/>
      <w:b/>
      <w:color w:val="000000"/>
      <w:sz w:val="36"/>
      <w:szCs w:val="36"/>
      <w:u w:val="none"/>
    </w:rPr>
  </w:style>
  <w:style w:type="character" w:customStyle="1" w:styleId="7">
    <w:name w:val="font21"/>
    <w:qFormat/>
    <w:uiPriority w:val="0"/>
    <w:rPr>
      <w:rFonts w:hint="eastAsia" w:ascii="宋体" w:hAnsi="宋体" w:eastAsia="宋体" w:cs="宋体"/>
      <w:b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778</Words>
  <Characters>835</Characters>
  <Lines>0</Lines>
  <Paragraphs>0</Paragraphs>
  <TotalTime>5</TotalTime>
  <ScaleCrop>false</ScaleCrop>
  <LinksUpToDate>false</LinksUpToDate>
  <CharactersWithSpaces>841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2024-05-28T12:02:00Z</dcterms:created>
  <dc:creator>Administrator</dc:creator>
  <cp:lastModifiedBy>Cherry</cp:lastModifiedBy>
  <dcterms:modified xsi:type="dcterms:W3CDTF">2025-11-28T00:23:03Z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C5517596F00143E08CFF8BF4C560FA07_13</vt:lpwstr>
  </property>
  <property fmtid="{D5CDD505-2E9C-101B-9397-08002B2CF9AE}" pid="4" name="KSOTemplateDocerSaveRecord">
    <vt:lpwstr>eyJoZGlkIjoiN2YyOWFiOTA3NDRjMTczNWJkNTVhNDJiYmJlNmIzY2UiLCJ1c2VySWQiOiIyNDczNTgyOTYifQ==</vt:lpwstr>
  </property>
</Properties>
</file>